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031" w:rsidRDefault="003A355C" w:rsidP="00504031">
      <w:pPr>
        <w:wordWrap w:val="0"/>
        <w:ind w:right="240"/>
        <w:jc w:val="right"/>
        <w:rPr>
          <w:rFonts w:ascii="ＭＳ 明朝" w:hAnsi="Century" w:hint="eastAsia"/>
          <w:spacing w:val="4"/>
        </w:rPr>
      </w:pPr>
      <w:bookmarkStart w:id="0" w:name="_GoBack"/>
      <w:bookmarkEnd w:id="0"/>
      <w:r>
        <w:rPr>
          <w:rFonts w:cs="ＭＳ 明朝" w:hint="eastAsia"/>
        </w:rPr>
        <w:t>令和</w:t>
      </w:r>
      <w:r w:rsidR="000705BC">
        <w:t xml:space="preserve">    </w:t>
      </w:r>
      <w:r w:rsidR="000705BC">
        <w:rPr>
          <w:rFonts w:cs="ＭＳ 明朝" w:hint="eastAsia"/>
        </w:rPr>
        <w:t>年</w:t>
      </w:r>
      <w:r w:rsidR="000705BC">
        <w:t xml:space="preserve">     </w:t>
      </w:r>
      <w:r w:rsidR="000705BC">
        <w:rPr>
          <w:rFonts w:cs="ＭＳ 明朝" w:hint="eastAsia"/>
        </w:rPr>
        <w:t>月</w:t>
      </w:r>
      <w:r w:rsidR="000705BC">
        <w:t xml:space="preserve">    </w:t>
      </w:r>
      <w:r w:rsidR="000705BC">
        <w:rPr>
          <w:rFonts w:cs="ＭＳ 明朝" w:hint="eastAsia"/>
        </w:rPr>
        <w:t>日</w:t>
      </w:r>
      <w:r w:rsidR="00F774A8">
        <w:rPr>
          <w:rFonts w:cs="ＭＳ 明朝" w:hint="eastAsia"/>
        </w:rPr>
        <w:t xml:space="preserve">　</w:t>
      </w:r>
    </w:p>
    <w:p w:rsidR="000705BC" w:rsidRDefault="00F774A8" w:rsidP="00504031">
      <w:pPr>
        <w:ind w:right="240" w:firstLineChars="100" w:firstLine="240"/>
        <w:jc w:val="left"/>
        <w:rPr>
          <w:rFonts w:ascii="ＭＳ 明朝" w:hAnsi="Century"/>
          <w:spacing w:val="4"/>
        </w:rPr>
      </w:pPr>
      <w:r>
        <w:rPr>
          <w:rFonts w:cs="ＭＳ 明朝" w:hint="eastAsia"/>
        </w:rPr>
        <w:t>保護者各位</w:t>
      </w:r>
    </w:p>
    <w:p w:rsidR="000705BC" w:rsidRDefault="00D3705D" w:rsidP="00504031">
      <w:pPr>
        <w:wordWrap w:val="0"/>
        <w:ind w:right="240"/>
        <w:jc w:val="right"/>
        <w:rPr>
          <w:rFonts w:cs="ＭＳ 明朝" w:hint="eastAsia"/>
        </w:rPr>
      </w:pPr>
      <w:r>
        <w:rPr>
          <w:rFonts w:cs="ＭＳ 明朝" w:hint="eastAsia"/>
        </w:rPr>
        <w:t>刈谷市立小垣江東小</w:t>
      </w:r>
      <w:r w:rsidR="00504031">
        <w:rPr>
          <w:rFonts w:cs="ＭＳ 明朝" w:hint="eastAsia"/>
        </w:rPr>
        <w:t>学校長</w:t>
      </w:r>
      <w:r w:rsidR="00E21416">
        <w:rPr>
          <w:rFonts w:cs="ＭＳ 明朝" w:hint="eastAsia"/>
        </w:rPr>
        <w:t xml:space="preserve">　</w:t>
      </w:r>
      <w:r w:rsidR="00504031">
        <w:rPr>
          <w:rFonts w:cs="ＭＳ 明朝" w:hint="eastAsia"/>
        </w:rPr>
        <w:t xml:space="preserve">　　</w:t>
      </w:r>
    </w:p>
    <w:p w:rsidR="000705BC" w:rsidRDefault="000705BC" w:rsidP="000705BC">
      <w:pPr>
        <w:rPr>
          <w:rFonts w:ascii="ＭＳ 明朝" w:hAnsi="Century"/>
          <w:spacing w:val="4"/>
        </w:rPr>
      </w:pPr>
    </w:p>
    <w:p w:rsidR="000705BC" w:rsidRDefault="00D563DE" w:rsidP="000705BC">
      <w:pPr>
        <w:rPr>
          <w:rFonts w:ascii="ＭＳ 明朝" w:hAnsi="Century"/>
          <w:spacing w:val="4"/>
        </w:rPr>
      </w:pPr>
      <w:r>
        <w:t xml:space="preserve">  </w:t>
      </w:r>
      <w:r w:rsidR="00F774A8">
        <w:rPr>
          <w:rFonts w:cs="ＭＳ 明朝" w:hint="eastAsia"/>
        </w:rPr>
        <w:t>お子さんは，下記の感染症の疑いがあります。医師に受診され感染の可能性があると診断されました場合は学校保健</w:t>
      </w:r>
      <w:r w:rsidR="005F1452">
        <w:rPr>
          <w:rFonts w:cs="ＭＳ 明朝" w:hint="eastAsia"/>
        </w:rPr>
        <w:t>安全</w:t>
      </w:r>
      <w:r w:rsidR="00F774A8">
        <w:rPr>
          <w:rFonts w:cs="ＭＳ 明朝" w:hint="eastAsia"/>
        </w:rPr>
        <w:t>法施行規則に基づき，医師の許可が出るまで登校を　控えてください。治癒されましたら下記の証明書を担任まで提出してください。</w:t>
      </w:r>
    </w:p>
    <w:p w:rsidR="000705BC" w:rsidRPr="003D69D5" w:rsidRDefault="00F774A8" w:rsidP="000705BC">
      <w:pPr>
        <w:rPr>
          <w:rFonts w:ascii="ＭＳ 明朝" w:hAnsi="Century" w:hint="eastAsia"/>
          <w:color w:val="auto"/>
          <w:spacing w:val="4"/>
        </w:rPr>
      </w:pPr>
      <w:r>
        <w:t xml:space="preserve"> </w:t>
      </w:r>
      <w:r w:rsidRPr="003D69D5">
        <w:rPr>
          <w:color w:val="auto"/>
        </w:rPr>
        <w:t xml:space="preserve"> </w:t>
      </w:r>
      <w:r w:rsidR="00F35A02" w:rsidRPr="003D69D5">
        <w:rPr>
          <w:rFonts w:hint="eastAsia"/>
          <w:color w:val="auto"/>
        </w:rPr>
        <w:t>尚、インフルエンザ</w:t>
      </w:r>
      <w:r w:rsidR="00D73947">
        <w:rPr>
          <w:rFonts w:hint="eastAsia"/>
          <w:color w:val="auto"/>
        </w:rPr>
        <w:t>と新型コロナウイルス感染症</w:t>
      </w:r>
      <w:r w:rsidR="00F35A02" w:rsidRPr="003D69D5">
        <w:rPr>
          <w:rFonts w:hint="eastAsia"/>
          <w:color w:val="auto"/>
        </w:rPr>
        <w:t>については、別様式「</w:t>
      </w:r>
      <w:r w:rsidR="004C0336" w:rsidRPr="003D69D5">
        <w:rPr>
          <w:rFonts w:hint="eastAsia"/>
          <w:color w:val="auto"/>
        </w:rPr>
        <w:t>インフルエンザ</w:t>
      </w:r>
      <w:r w:rsidR="00D73947">
        <w:rPr>
          <w:rFonts w:hint="eastAsia"/>
          <w:color w:val="auto"/>
        </w:rPr>
        <w:t>・新型コロナウイルス感染症</w:t>
      </w:r>
      <w:r w:rsidR="004C0336" w:rsidRPr="003D69D5">
        <w:rPr>
          <w:rFonts w:hint="eastAsia"/>
          <w:color w:val="auto"/>
        </w:rPr>
        <w:t>治癒報告</w:t>
      </w:r>
      <w:r w:rsidR="00F35A02" w:rsidRPr="003D69D5">
        <w:rPr>
          <w:rFonts w:hint="eastAsia"/>
          <w:color w:val="auto"/>
        </w:rPr>
        <w:t>書」の提出をお願いします。</w:t>
      </w:r>
    </w:p>
    <w:p w:rsidR="000705BC" w:rsidRDefault="00F774A8" w:rsidP="000705BC">
      <w:pPr>
        <w:rPr>
          <w:rFonts w:ascii="ＭＳ 明朝" w:hAnsi="Century"/>
          <w:spacing w:val="4"/>
        </w:rPr>
      </w:pPr>
      <w:r>
        <w:t xml:space="preserve">                                     </w:t>
      </w:r>
      <w:r>
        <w:rPr>
          <w:rFonts w:cs="ＭＳ 明朝" w:hint="eastAsia"/>
        </w:rPr>
        <w:t>記</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4"/>
        <w:gridCol w:w="3089"/>
        <w:gridCol w:w="5684"/>
      </w:tblGrid>
      <w:tr w:rsidR="00F774A8">
        <w:trPr>
          <w:trHeight w:val="122"/>
        </w:trPr>
        <w:tc>
          <w:tcPr>
            <w:tcW w:w="494" w:type="dxa"/>
            <w:tcBorders>
              <w:top w:val="single" w:sz="12" w:space="0" w:color="000000"/>
              <w:left w:val="single" w:sz="12" w:space="0" w:color="000000"/>
              <w:bottom w:val="nil"/>
              <w:right w:val="single" w:sz="12" w:space="0" w:color="000000"/>
            </w:tcBorders>
          </w:tcPr>
          <w:p w:rsidR="000705BC" w:rsidRDefault="000705BC" w:rsidP="000705BC">
            <w:pPr>
              <w:suppressAutoHyphens/>
              <w:kinsoku w:val="0"/>
              <w:wordWrap w:val="0"/>
              <w:autoSpaceDE w:val="0"/>
              <w:autoSpaceDN w:val="0"/>
              <w:spacing w:line="280" w:lineRule="atLeast"/>
              <w:jc w:val="left"/>
              <w:rPr>
                <w:rFonts w:ascii="ＭＳ 明朝" w:hAnsi="Century"/>
                <w:color w:val="auto"/>
              </w:rPr>
            </w:pPr>
          </w:p>
        </w:tc>
        <w:tc>
          <w:tcPr>
            <w:tcW w:w="3089" w:type="dxa"/>
            <w:tcBorders>
              <w:top w:val="single" w:sz="12" w:space="0" w:color="000000"/>
              <w:left w:val="single" w:sz="12" w:space="0" w:color="000000"/>
              <w:bottom w:val="nil"/>
              <w:right w:val="single" w:sz="12" w:space="0" w:color="000000"/>
            </w:tcBorders>
          </w:tcPr>
          <w:p w:rsidR="000705BC" w:rsidRDefault="00F774A8" w:rsidP="000705BC">
            <w:pPr>
              <w:suppressAutoHyphens/>
              <w:kinsoku w:val="0"/>
              <w:wordWrap w:val="0"/>
              <w:autoSpaceDE w:val="0"/>
              <w:autoSpaceDN w:val="0"/>
              <w:spacing w:line="280" w:lineRule="atLeast"/>
              <w:jc w:val="left"/>
              <w:rPr>
                <w:rFonts w:ascii="ＭＳ 明朝" w:hAnsi="Century"/>
                <w:color w:val="auto"/>
              </w:rPr>
            </w:pPr>
            <w:r>
              <w:t xml:space="preserve"> </w:t>
            </w:r>
            <w:r>
              <w:rPr>
                <w:rFonts w:cs="ＭＳ 明朝" w:hint="eastAsia"/>
                <w:b/>
                <w:bCs/>
              </w:rPr>
              <w:t>病　　　　名</w:t>
            </w:r>
          </w:p>
        </w:tc>
        <w:tc>
          <w:tcPr>
            <w:tcW w:w="5684" w:type="dxa"/>
            <w:tcBorders>
              <w:top w:val="single" w:sz="12" w:space="0" w:color="000000"/>
              <w:left w:val="single" w:sz="12" w:space="0" w:color="000000"/>
              <w:bottom w:val="nil"/>
              <w:right w:val="single" w:sz="12" w:space="0" w:color="000000"/>
            </w:tcBorders>
          </w:tcPr>
          <w:p w:rsidR="000705BC" w:rsidRDefault="00F774A8" w:rsidP="000705BC">
            <w:pPr>
              <w:suppressAutoHyphens/>
              <w:kinsoku w:val="0"/>
              <w:wordWrap w:val="0"/>
              <w:autoSpaceDE w:val="0"/>
              <w:autoSpaceDN w:val="0"/>
              <w:spacing w:line="280" w:lineRule="atLeast"/>
              <w:jc w:val="left"/>
              <w:rPr>
                <w:rFonts w:ascii="ＭＳ 明朝" w:hAnsi="Century"/>
                <w:color w:val="auto"/>
              </w:rPr>
            </w:pPr>
            <w:r>
              <w:t xml:space="preserve">     </w:t>
            </w:r>
            <w:r>
              <w:rPr>
                <w:rFonts w:cs="ＭＳ 明朝" w:hint="eastAsia"/>
                <w:b/>
                <w:bCs/>
              </w:rPr>
              <w:t>出　席　停　止　期　間</w:t>
            </w:r>
          </w:p>
        </w:tc>
      </w:tr>
      <w:tr w:rsidR="00F774A8" w:rsidTr="00FF1CBB">
        <w:trPr>
          <w:trHeight w:val="467"/>
        </w:trPr>
        <w:tc>
          <w:tcPr>
            <w:tcW w:w="494" w:type="dxa"/>
            <w:tcBorders>
              <w:top w:val="single" w:sz="12" w:space="0" w:color="000000"/>
              <w:left w:val="single" w:sz="12" w:space="0" w:color="000000"/>
              <w:bottom w:val="single" w:sz="4" w:space="0" w:color="auto"/>
              <w:right w:val="single" w:sz="12" w:space="0" w:color="000000"/>
            </w:tcBorders>
            <w:vAlign w:val="center"/>
          </w:tcPr>
          <w:p w:rsidR="000705BC" w:rsidRDefault="00F774A8" w:rsidP="000705BC">
            <w:pPr>
              <w:suppressAutoHyphens/>
              <w:kinsoku w:val="0"/>
              <w:autoSpaceDE w:val="0"/>
              <w:autoSpaceDN w:val="0"/>
              <w:spacing w:line="280" w:lineRule="atLeast"/>
              <w:jc w:val="center"/>
              <w:rPr>
                <w:rFonts w:ascii="ＭＳ 明朝" w:hAnsi="Century"/>
                <w:color w:val="auto"/>
              </w:rPr>
            </w:pPr>
            <w:r>
              <w:rPr>
                <w:rFonts w:cs="ＭＳ 明朝" w:hint="eastAsia"/>
                <w:b/>
                <w:bCs/>
              </w:rPr>
              <w:t>１</w:t>
            </w:r>
          </w:p>
        </w:tc>
        <w:tc>
          <w:tcPr>
            <w:tcW w:w="3089" w:type="dxa"/>
            <w:tcBorders>
              <w:top w:val="single" w:sz="12" w:space="0" w:color="000000"/>
              <w:left w:val="single" w:sz="12" w:space="0" w:color="000000"/>
              <w:bottom w:val="single" w:sz="4" w:space="0" w:color="auto"/>
              <w:right w:val="single" w:sz="12" w:space="0" w:color="000000"/>
            </w:tcBorders>
            <w:vAlign w:val="center"/>
          </w:tcPr>
          <w:p w:rsidR="000705BC" w:rsidRDefault="00F774A8" w:rsidP="000705BC">
            <w:pPr>
              <w:suppressAutoHyphens/>
              <w:kinsoku w:val="0"/>
              <w:wordWrap w:val="0"/>
              <w:autoSpaceDE w:val="0"/>
              <w:autoSpaceDN w:val="0"/>
              <w:spacing w:line="280" w:lineRule="atLeast"/>
              <w:rPr>
                <w:rFonts w:ascii="ＭＳ 明朝" w:hAnsi="Century"/>
                <w:color w:val="auto"/>
              </w:rPr>
            </w:pPr>
            <w:r>
              <w:t xml:space="preserve"> </w:t>
            </w:r>
            <w:r>
              <w:rPr>
                <w:rFonts w:cs="ＭＳ 明朝" w:hint="eastAsia"/>
                <w:b/>
                <w:bCs/>
              </w:rPr>
              <w:t>インフルエンザ</w:t>
            </w:r>
          </w:p>
        </w:tc>
        <w:tc>
          <w:tcPr>
            <w:tcW w:w="5684" w:type="dxa"/>
            <w:tcBorders>
              <w:top w:val="single" w:sz="12" w:space="0" w:color="000000"/>
              <w:left w:val="single" w:sz="12" w:space="0" w:color="000000"/>
              <w:bottom w:val="single" w:sz="4" w:space="0" w:color="auto"/>
              <w:right w:val="single" w:sz="12" w:space="0" w:color="000000"/>
            </w:tcBorders>
            <w:vAlign w:val="center"/>
          </w:tcPr>
          <w:p w:rsidR="000705BC" w:rsidRPr="00583D7E" w:rsidRDefault="00F774A8" w:rsidP="00583D7E">
            <w:pPr>
              <w:suppressAutoHyphens/>
              <w:kinsoku w:val="0"/>
              <w:wordWrap w:val="0"/>
              <w:autoSpaceDE w:val="0"/>
              <w:autoSpaceDN w:val="0"/>
              <w:spacing w:line="280" w:lineRule="atLeast"/>
              <w:ind w:left="240" w:hangingChars="100" w:hanging="240"/>
              <w:rPr>
                <w:rFonts w:ascii="ＭＳ 明朝" w:hAnsi="Century"/>
                <w:color w:val="auto"/>
              </w:rPr>
            </w:pPr>
            <w:r>
              <w:t xml:space="preserve">  </w:t>
            </w:r>
            <w:r w:rsidR="00EC4894" w:rsidRPr="00583D7E">
              <w:t>発症</w:t>
            </w:r>
            <w:r w:rsidR="00583D7E">
              <w:t>した</w:t>
            </w:r>
            <w:r w:rsidR="00EC4894" w:rsidRPr="00583D7E">
              <w:rPr>
                <w:rFonts w:hint="eastAsia"/>
              </w:rPr>
              <w:t>後５日を経過し、かつ</w:t>
            </w:r>
            <w:r w:rsidR="00583D7E">
              <w:rPr>
                <w:rFonts w:hint="eastAsia"/>
              </w:rPr>
              <w:t>、</w:t>
            </w:r>
            <w:r w:rsidRPr="00583D7E">
              <w:rPr>
                <w:rFonts w:cs="ＭＳ 明朝" w:hint="eastAsia"/>
              </w:rPr>
              <w:t>解熱</w:t>
            </w:r>
            <w:r w:rsidR="00583D7E">
              <w:rPr>
                <w:rFonts w:cs="ＭＳ 明朝" w:hint="eastAsia"/>
              </w:rPr>
              <w:t>した</w:t>
            </w:r>
            <w:r w:rsidRPr="00583D7E">
              <w:rPr>
                <w:rFonts w:cs="ＭＳ 明朝" w:hint="eastAsia"/>
              </w:rPr>
              <w:t>後２日を経過するまで</w:t>
            </w:r>
          </w:p>
        </w:tc>
      </w:tr>
      <w:tr w:rsidR="00F774A8" w:rsidTr="00FF1CBB">
        <w:trPr>
          <w:trHeight w:val="467"/>
        </w:trPr>
        <w:tc>
          <w:tcPr>
            <w:tcW w:w="494" w:type="dxa"/>
            <w:tcBorders>
              <w:top w:val="single" w:sz="4" w:space="0" w:color="auto"/>
              <w:left w:val="single" w:sz="12" w:space="0" w:color="000000"/>
              <w:bottom w:val="nil"/>
              <w:right w:val="single" w:sz="12" w:space="0" w:color="000000"/>
            </w:tcBorders>
            <w:vAlign w:val="center"/>
          </w:tcPr>
          <w:p w:rsidR="00FF1CBB" w:rsidRDefault="00F774A8" w:rsidP="000705BC">
            <w:pPr>
              <w:suppressAutoHyphens/>
              <w:kinsoku w:val="0"/>
              <w:autoSpaceDE w:val="0"/>
              <w:autoSpaceDN w:val="0"/>
              <w:spacing w:line="280" w:lineRule="atLeast"/>
              <w:jc w:val="center"/>
              <w:rPr>
                <w:rFonts w:cs="ＭＳ 明朝" w:hint="eastAsia"/>
                <w:b/>
                <w:bCs/>
              </w:rPr>
            </w:pPr>
            <w:r>
              <w:rPr>
                <w:rFonts w:cs="ＭＳ 明朝" w:hint="eastAsia"/>
                <w:b/>
                <w:bCs/>
              </w:rPr>
              <w:t>２</w:t>
            </w:r>
          </w:p>
        </w:tc>
        <w:tc>
          <w:tcPr>
            <w:tcW w:w="3089" w:type="dxa"/>
            <w:tcBorders>
              <w:top w:val="single" w:sz="4" w:space="0" w:color="auto"/>
              <w:left w:val="single" w:sz="12" w:space="0" w:color="000000"/>
              <w:bottom w:val="nil"/>
              <w:right w:val="single" w:sz="12" w:space="0" w:color="000000"/>
            </w:tcBorders>
            <w:vAlign w:val="center"/>
          </w:tcPr>
          <w:p w:rsidR="00FF1CBB" w:rsidRDefault="00F774A8" w:rsidP="000705BC">
            <w:pPr>
              <w:suppressAutoHyphens/>
              <w:kinsoku w:val="0"/>
              <w:wordWrap w:val="0"/>
              <w:autoSpaceDE w:val="0"/>
              <w:autoSpaceDN w:val="0"/>
              <w:spacing w:line="280" w:lineRule="atLeast"/>
              <w:rPr>
                <w:rFonts w:hint="eastAsia"/>
              </w:rPr>
            </w:pPr>
            <w:r>
              <w:rPr>
                <w:rFonts w:hint="eastAsia"/>
              </w:rPr>
              <w:t>新型コロナウイルス感染症</w:t>
            </w:r>
          </w:p>
        </w:tc>
        <w:tc>
          <w:tcPr>
            <w:tcW w:w="5684" w:type="dxa"/>
            <w:tcBorders>
              <w:top w:val="single" w:sz="4" w:space="0" w:color="auto"/>
              <w:left w:val="single" w:sz="12" w:space="0" w:color="000000"/>
              <w:bottom w:val="nil"/>
              <w:right w:val="single" w:sz="12" w:space="0" w:color="000000"/>
            </w:tcBorders>
            <w:vAlign w:val="center"/>
          </w:tcPr>
          <w:p w:rsidR="00FF1CBB" w:rsidRDefault="00F774A8" w:rsidP="00583D7E">
            <w:pPr>
              <w:suppressAutoHyphens/>
              <w:kinsoku w:val="0"/>
              <w:wordWrap w:val="0"/>
              <w:autoSpaceDE w:val="0"/>
              <w:autoSpaceDN w:val="0"/>
              <w:spacing w:line="280" w:lineRule="atLeast"/>
              <w:ind w:left="240" w:hangingChars="100" w:hanging="240"/>
            </w:pPr>
            <w:r>
              <w:rPr>
                <w:rFonts w:hint="eastAsia"/>
              </w:rPr>
              <w:t xml:space="preserve">　</w:t>
            </w:r>
            <w:r w:rsidR="00F56C4D" w:rsidRPr="00583D7E">
              <w:t>発症</w:t>
            </w:r>
            <w:r w:rsidR="00F56C4D">
              <w:t>した</w:t>
            </w:r>
            <w:r w:rsidR="00F56C4D" w:rsidRPr="00583D7E">
              <w:rPr>
                <w:rFonts w:hint="eastAsia"/>
              </w:rPr>
              <w:t>後</w:t>
            </w:r>
            <w:r>
              <w:rPr>
                <w:rFonts w:hint="eastAsia"/>
              </w:rPr>
              <w:t>５日を経過し、かつ症状が軽快した後１日を経過するまで</w:t>
            </w:r>
          </w:p>
        </w:tc>
      </w:tr>
      <w:tr w:rsidR="00F774A8">
        <w:trPr>
          <w:trHeight w:val="536"/>
        </w:trPr>
        <w:tc>
          <w:tcPr>
            <w:tcW w:w="494" w:type="dxa"/>
            <w:tcBorders>
              <w:top w:val="single" w:sz="4" w:space="0" w:color="000000"/>
              <w:left w:val="single" w:sz="12" w:space="0" w:color="000000"/>
              <w:bottom w:val="nil"/>
              <w:right w:val="single" w:sz="12" w:space="0" w:color="000000"/>
            </w:tcBorders>
            <w:vAlign w:val="center"/>
          </w:tcPr>
          <w:p w:rsidR="000705BC" w:rsidRDefault="00FF1CBB" w:rsidP="000705BC">
            <w:pPr>
              <w:suppressAutoHyphens/>
              <w:kinsoku w:val="0"/>
              <w:wordWrap w:val="0"/>
              <w:autoSpaceDE w:val="0"/>
              <w:autoSpaceDN w:val="0"/>
              <w:spacing w:line="280" w:lineRule="atLeast"/>
              <w:jc w:val="center"/>
              <w:rPr>
                <w:rFonts w:ascii="ＭＳ 明朝" w:hAnsi="Century"/>
                <w:color w:val="auto"/>
              </w:rPr>
            </w:pPr>
            <w:r>
              <w:rPr>
                <w:rFonts w:ascii="ＭＳ 明朝" w:hAnsi="Century" w:hint="eastAsia"/>
                <w:color w:val="auto"/>
              </w:rPr>
              <w:t>３</w:t>
            </w:r>
          </w:p>
        </w:tc>
        <w:tc>
          <w:tcPr>
            <w:tcW w:w="3089" w:type="dxa"/>
            <w:tcBorders>
              <w:top w:val="single" w:sz="4" w:space="0" w:color="000000"/>
              <w:left w:val="single" w:sz="12" w:space="0" w:color="000000"/>
              <w:bottom w:val="nil"/>
              <w:right w:val="single" w:sz="12" w:space="0" w:color="000000"/>
            </w:tcBorders>
            <w:vAlign w:val="center"/>
          </w:tcPr>
          <w:p w:rsidR="000705BC" w:rsidRDefault="00F774A8" w:rsidP="000705BC">
            <w:pPr>
              <w:suppressAutoHyphens/>
              <w:kinsoku w:val="0"/>
              <w:wordWrap w:val="0"/>
              <w:autoSpaceDE w:val="0"/>
              <w:autoSpaceDN w:val="0"/>
              <w:spacing w:line="280" w:lineRule="atLeast"/>
              <w:rPr>
                <w:rFonts w:ascii="ＭＳ 明朝" w:hAnsi="Century"/>
                <w:color w:val="auto"/>
              </w:rPr>
            </w:pPr>
            <w:r>
              <w:t xml:space="preserve"> </w:t>
            </w:r>
            <w:r>
              <w:rPr>
                <w:rFonts w:cs="ＭＳ 明朝" w:hint="eastAsia"/>
                <w:b/>
                <w:bCs/>
              </w:rPr>
              <w:t>百　　日　　咳</w:t>
            </w:r>
          </w:p>
        </w:tc>
        <w:tc>
          <w:tcPr>
            <w:tcW w:w="5684" w:type="dxa"/>
            <w:tcBorders>
              <w:top w:val="single" w:sz="4" w:space="0" w:color="000000"/>
              <w:left w:val="single" w:sz="12" w:space="0" w:color="000000"/>
              <w:bottom w:val="nil"/>
              <w:right w:val="single" w:sz="12" w:space="0" w:color="000000"/>
            </w:tcBorders>
            <w:vAlign w:val="center"/>
          </w:tcPr>
          <w:p w:rsidR="000705BC" w:rsidRDefault="00F774A8" w:rsidP="00583D7E">
            <w:pPr>
              <w:suppressAutoHyphens/>
              <w:kinsoku w:val="0"/>
              <w:wordWrap w:val="0"/>
              <w:autoSpaceDE w:val="0"/>
              <w:autoSpaceDN w:val="0"/>
              <w:spacing w:line="280" w:lineRule="atLeast"/>
              <w:ind w:left="240" w:hangingChars="100" w:hanging="240"/>
              <w:rPr>
                <w:rFonts w:ascii="ＭＳ 明朝" w:hAnsi="Century"/>
                <w:color w:val="auto"/>
              </w:rPr>
            </w:pPr>
            <w:r>
              <w:t xml:space="preserve">  </w:t>
            </w:r>
            <w:r>
              <w:rPr>
                <w:rFonts w:cs="ＭＳ 明朝" w:hint="eastAsia"/>
              </w:rPr>
              <w:t>特有の咳が消失するまで</w:t>
            </w:r>
            <w:r w:rsidR="00583D7E">
              <w:rPr>
                <w:rFonts w:cs="ＭＳ 明朝" w:hint="eastAsia"/>
              </w:rPr>
              <w:t>又は５日間の適正な抗菌性物質製剤による治療が終了するまで</w:t>
            </w:r>
          </w:p>
        </w:tc>
      </w:tr>
      <w:tr w:rsidR="00F774A8">
        <w:trPr>
          <w:trHeight w:val="545"/>
        </w:trPr>
        <w:tc>
          <w:tcPr>
            <w:tcW w:w="494" w:type="dxa"/>
            <w:tcBorders>
              <w:top w:val="single" w:sz="4" w:space="0" w:color="000000"/>
              <w:left w:val="single" w:sz="12" w:space="0" w:color="000000"/>
              <w:bottom w:val="nil"/>
              <w:right w:val="single" w:sz="12" w:space="0" w:color="000000"/>
            </w:tcBorders>
            <w:vAlign w:val="center"/>
          </w:tcPr>
          <w:p w:rsidR="000705BC" w:rsidRDefault="00FF1CBB" w:rsidP="000705BC">
            <w:pPr>
              <w:suppressAutoHyphens/>
              <w:kinsoku w:val="0"/>
              <w:wordWrap w:val="0"/>
              <w:autoSpaceDE w:val="0"/>
              <w:autoSpaceDN w:val="0"/>
              <w:spacing w:line="280" w:lineRule="atLeast"/>
              <w:jc w:val="center"/>
              <w:rPr>
                <w:rFonts w:ascii="ＭＳ 明朝" w:hAnsi="Century"/>
                <w:color w:val="auto"/>
              </w:rPr>
            </w:pPr>
            <w:r>
              <w:rPr>
                <w:rFonts w:cs="ＭＳ 明朝" w:hint="eastAsia"/>
                <w:b/>
                <w:bCs/>
              </w:rPr>
              <w:t>４</w:t>
            </w:r>
          </w:p>
        </w:tc>
        <w:tc>
          <w:tcPr>
            <w:tcW w:w="3089" w:type="dxa"/>
            <w:tcBorders>
              <w:top w:val="single" w:sz="4" w:space="0" w:color="000000"/>
              <w:left w:val="single" w:sz="12" w:space="0" w:color="000000"/>
              <w:bottom w:val="nil"/>
              <w:right w:val="single" w:sz="12" w:space="0" w:color="000000"/>
            </w:tcBorders>
            <w:vAlign w:val="center"/>
          </w:tcPr>
          <w:p w:rsidR="000705BC" w:rsidRDefault="00F774A8" w:rsidP="000705BC">
            <w:pPr>
              <w:suppressAutoHyphens/>
              <w:kinsoku w:val="0"/>
              <w:wordWrap w:val="0"/>
              <w:autoSpaceDE w:val="0"/>
              <w:autoSpaceDN w:val="0"/>
              <w:spacing w:line="280" w:lineRule="atLeast"/>
              <w:rPr>
                <w:rFonts w:ascii="ＭＳ 明朝" w:hAnsi="Century"/>
                <w:color w:val="auto"/>
              </w:rPr>
            </w:pPr>
            <w:r>
              <w:t xml:space="preserve"> </w:t>
            </w:r>
            <w:r>
              <w:rPr>
                <w:rFonts w:cs="ＭＳ 明朝" w:hint="eastAsia"/>
                <w:b/>
                <w:bCs/>
              </w:rPr>
              <w:t>麻　　　　　疹</w:t>
            </w:r>
            <w:r>
              <w:rPr>
                <w:rFonts w:cs="ＭＳ 明朝" w:hint="eastAsia"/>
                <w:w w:val="50"/>
              </w:rPr>
              <w:t>（はしか）</w:t>
            </w:r>
          </w:p>
        </w:tc>
        <w:tc>
          <w:tcPr>
            <w:tcW w:w="5684" w:type="dxa"/>
            <w:tcBorders>
              <w:top w:val="single" w:sz="4" w:space="0" w:color="000000"/>
              <w:left w:val="single" w:sz="12" w:space="0" w:color="000000"/>
              <w:bottom w:val="nil"/>
              <w:right w:val="single" w:sz="12" w:space="0" w:color="000000"/>
            </w:tcBorders>
            <w:vAlign w:val="center"/>
          </w:tcPr>
          <w:p w:rsidR="000705BC" w:rsidRDefault="00F774A8" w:rsidP="000705BC">
            <w:pPr>
              <w:suppressAutoHyphens/>
              <w:kinsoku w:val="0"/>
              <w:wordWrap w:val="0"/>
              <w:autoSpaceDE w:val="0"/>
              <w:autoSpaceDN w:val="0"/>
              <w:spacing w:line="280" w:lineRule="atLeast"/>
              <w:rPr>
                <w:rFonts w:ascii="ＭＳ 明朝" w:hAnsi="Century"/>
                <w:color w:val="auto"/>
              </w:rPr>
            </w:pPr>
            <w:r>
              <w:t xml:space="preserve">  </w:t>
            </w:r>
            <w:r>
              <w:rPr>
                <w:rFonts w:cs="ＭＳ 明朝" w:hint="eastAsia"/>
              </w:rPr>
              <w:t>解熱後３日を経過するまで</w:t>
            </w:r>
          </w:p>
        </w:tc>
      </w:tr>
      <w:tr w:rsidR="00F774A8">
        <w:trPr>
          <w:trHeight w:val="526"/>
        </w:trPr>
        <w:tc>
          <w:tcPr>
            <w:tcW w:w="494" w:type="dxa"/>
            <w:tcBorders>
              <w:top w:val="single" w:sz="4" w:space="0" w:color="000000"/>
              <w:left w:val="single" w:sz="12" w:space="0" w:color="000000"/>
              <w:bottom w:val="nil"/>
              <w:right w:val="single" w:sz="12" w:space="0" w:color="000000"/>
            </w:tcBorders>
            <w:vAlign w:val="center"/>
          </w:tcPr>
          <w:p w:rsidR="000705BC" w:rsidRDefault="00FF1CBB" w:rsidP="000705BC">
            <w:pPr>
              <w:suppressAutoHyphens/>
              <w:kinsoku w:val="0"/>
              <w:wordWrap w:val="0"/>
              <w:autoSpaceDE w:val="0"/>
              <w:autoSpaceDN w:val="0"/>
              <w:spacing w:line="280" w:lineRule="atLeast"/>
              <w:jc w:val="center"/>
              <w:rPr>
                <w:rFonts w:ascii="ＭＳ 明朝" w:hAnsi="Century"/>
                <w:color w:val="auto"/>
              </w:rPr>
            </w:pPr>
            <w:r>
              <w:rPr>
                <w:rFonts w:cs="ＭＳ 明朝" w:hint="eastAsia"/>
                <w:b/>
                <w:bCs/>
              </w:rPr>
              <w:t>５</w:t>
            </w:r>
          </w:p>
        </w:tc>
        <w:tc>
          <w:tcPr>
            <w:tcW w:w="3089" w:type="dxa"/>
            <w:tcBorders>
              <w:top w:val="single" w:sz="4" w:space="0" w:color="000000"/>
              <w:left w:val="single" w:sz="12" w:space="0" w:color="000000"/>
              <w:bottom w:val="nil"/>
              <w:right w:val="single" w:sz="12" w:space="0" w:color="000000"/>
            </w:tcBorders>
            <w:vAlign w:val="center"/>
          </w:tcPr>
          <w:p w:rsidR="000705BC" w:rsidRDefault="00F774A8" w:rsidP="000705BC">
            <w:pPr>
              <w:suppressAutoHyphens/>
              <w:kinsoku w:val="0"/>
              <w:wordWrap w:val="0"/>
              <w:autoSpaceDE w:val="0"/>
              <w:autoSpaceDN w:val="0"/>
              <w:spacing w:line="280" w:lineRule="atLeast"/>
              <w:rPr>
                <w:rFonts w:ascii="ＭＳ 明朝" w:hAnsi="Century"/>
                <w:color w:val="auto"/>
              </w:rPr>
            </w:pPr>
            <w:r>
              <w:t xml:space="preserve"> </w:t>
            </w:r>
            <w:r>
              <w:rPr>
                <w:rFonts w:cs="ＭＳ 明朝" w:hint="eastAsia"/>
                <w:b/>
                <w:bCs/>
              </w:rPr>
              <w:t>流行性耳下腺炎</w:t>
            </w:r>
            <w:r>
              <w:rPr>
                <w:rFonts w:cs="ＭＳ 明朝" w:hint="eastAsia"/>
                <w:w w:val="50"/>
              </w:rPr>
              <w:t>（おたふくかぜ）</w:t>
            </w:r>
          </w:p>
        </w:tc>
        <w:tc>
          <w:tcPr>
            <w:tcW w:w="5684" w:type="dxa"/>
            <w:tcBorders>
              <w:top w:val="single" w:sz="4" w:space="0" w:color="000000"/>
              <w:left w:val="single" w:sz="12" w:space="0" w:color="000000"/>
              <w:bottom w:val="nil"/>
              <w:right w:val="single" w:sz="12" w:space="0" w:color="000000"/>
            </w:tcBorders>
            <w:vAlign w:val="center"/>
          </w:tcPr>
          <w:p w:rsidR="000705BC" w:rsidRPr="00583D7E" w:rsidRDefault="00F774A8" w:rsidP="00583D7E">
            <w:pPr>
              <w:suppressAutoHyphens/>
              <w:kinsoku w:val="0"/>
              <w:wordWrap w:val="0"/>
              <w:autoSpaceDE w:val="0"/>
              <w:autoSpaceDN w:val="0"/>
              <w:spacing w:line="280" w:lineRule="atLeast"/>
              <w:ind w:left="240" w:hangingChars="100" w:hanging="240"/>
              <w:rPr>
                <w:rFonts w:cs="ＭＳ 明朝"/>
              </w:rPr>
            </w:pPr>
            <w:r>
              <w:t xml:space="preserve">  </w:t>
            </w:r>
            <w:r>
              <w:rPr>
                <w:rFonts w:cs="ＭＳ 明朝" w:hint="eastAsia"/>
              </w:rPr>
              <w:t>耳下腺</w:t>
            </w:r>
            <w:r w:rsidR="00583D7E">
              <w:rPr>
                <w:rFonts w:cs="ＭＳ 明朝" w:hint="eastAsia"/>
              </w:rPr>
              <w:t>、顎下腺又は舌下腺の腫脹が発現した後５日を経過し、かつ、全身状態が良好になるまで</w:t>
            </w:r>
          </w:p>
        </w:tc>
      </w:tr>
      <w:tr w:rsidR="00F774A8">
        <w:trPr>
          <w:trHeight w:val="521"/>
        </w:trPr>
        <w:tc>
          <w:tcPr>
            <w:tcW w:w="494" w:type="dxa"/>
            <w:tcBorders>
              <w:top w:val="single" w:sz="4" w:space="0" w:color="000000"/>
              <w:left w:val="single" w:sz="12" w:space="0" w:color="000000"/>
              <w:bottom w:val="nil"/>
              <w:right w:val="single" w:sz="12" w:space="0" w:color="000000"/>
            </w:tcBorders>
            <w:vAlign w:val="center"/>
          </w:tcPr>
          <w:p w:rsidR="000705BC" w:rsidRDefault="00FF1CBB" w:rsidP="000705BC">
            <w:pPr>
              <w:suppressAutoHyphens/>
              <w:kinsoku w:val="0"/>
              <w:wordWrap w:val="0"/>
              <w:autoSpaceDE w:val="0"/>
              <w:autoSpaceDN w:val="0"/>
              <w:spacing w:line="280" w:lineRule="atLeast"/>
              <w:jc w:val="center"/>
              <w:rPr>
                <w:rFonts w:ascii="ＭＳ 明朝" w:hAnsi="Century"/>
                <w:color w:val="auto"/>
              </w:rPr>
            </w:pPr>
            <w:r>
              <w:rPr>
                <w:rFonts w:cs="ＭＳ 明朝" w:hint="eastAsia"/>
                <w:b/>
                <w:bCs/>
              </w:rPr>
              <w:t>６</w:t>
            </w:r>
          </w:p>
        </w:tc>
        <w:tc>
          <w:tcPr>
            <w:tcW w:w="3089" w:type="dxa"/>
            <w:tcBorders>
              <w:top w:val="single" w:sz="4" w:space="0" w:color="000000"/>
              <w:left w:val="single" w:sz="12" w:space="0" w:color="000000"/>
              <w:bottom w:val="nil"/>
              <w:right w:val="single" w:sz="12" w:space="0" w:color="000000"/>
            </w:tcBorders>
            <w:vAlign w:val="center"/>
          </w:tcPr>
          <w:p w:rsidR="000705BC" w:rsidRDefault="00F774A8" w:rsidP="000705BC">
            <w:pPr>
              <w:suppressAutoHyphens/>
              <w:kinsoku w:val="0"/>
              <w:wordWrap w:val="0"/>
              <w:autoSpaceDE w:val="0"/>
              <w:autoSpaceDN w:val="0"/>
              <w:spacing w:line="280" w:lineRule="atLeast"/>
              <w:rPr>
                <w:rFonts w:ascii="ＭＳ 明朝" w:hAnsi="Century"/>
                <w:color w:val="auto"/>
              </w:rPr>
            </w:pPr>
            <w:r>
              <w:t xml:space="preserve"> </w:t>
            </w:r>
            <w:r>
              <w:rPr>
                <w:rFonts w:cs="ＭＳ 明朝" w:hint="eastAsia"/>
                <w:b/>
                <w:bCs/>
              </w:rPr>
              <w:t>風　　　　　疹</w:t>
            </w:r>
            <w:r>
              <w:rPr>
                <w:rFonts w:cs="ＭＳ 明朝" w:hint="eastAsia"/>
                <w:w w:val="50"/>
              </w:rPr>
              <w:t>（三日はしか）</w:t>
            </w:r>
          </w:p>
        </w:tc>
        <w:tc>
          <w:tcPr>
            <w:tcW w:w="5684" w:type="dxa"/>
            <w:tcBorders>
              <w:top w:val="single" w:sz="4" w:space="0" w:color="000000"/>
              <w:left w:val="single" w:sz="12" w:space="0" w:color="000000"/>
              <w:bottom w:val="nil"/>
              <w:right w:val="single" w:sz="12" w:space="0" w:color="000000"/>
            </w:tcBorders>
            <w:vAlign w:val="center"/>
          </w:tcPr>
          <w:p w:rsidR="000705BC" w:rsidRDefault="00F774A8" w:rsidP="000705BC">
            <w:pPr>
              <w:suppressAutoHyphens/>
              <w:kinsoku w:val="0"/>
              <w:wordWrap w:val="0"/>
              <w:autoSpaceDE w:val="0"/>
              <w:autoSpaceDN w:val="0"/>
              <w:spacing w:line="280" w:lineRule="atLeast"/>
              <w:rPr>
                <w:rFonts w:ascii="ＭＳ 明朝" w:hAnsi="Century"/>
                <w:color w:val="auto"/>
              </w:rPr>
            </w:pPr>
            <w:r>
              <w:t xml:space="preserve">  </w:t>
            </w:r>
            <w:r>
              <w:rPr>
                <w:rFonts w:cs="ＭＳ 明朝" w:hint="eastAsia"/>
              </w:rPr>
              <w:t>発疹が消失するまで</w:t>
            </w:r>
          </w:p>
        </w:tc>
      </w:tr>
      <w:tr w:rsidR="00F774A8">
        <w:trPr>
          <w:trHeight w:val="544"/>
        </w:trPr>
        <w:tc>
          <w:tcPr>
            <w:tcW w:w="494" w:type="dxa"/>
            <w:tcBorders>
              <w:top w:val="single" w:sz="4" w:space="0" w:color="000000"/>
              <w:left w:val="single" w:sz="12" w:space="0" w:color="000000"/>
              <w:bottom w:val="nil"/>
              <w:right w:val="single" w:sz="12" w:space="0" w:color="000000"/>
            </w:tcBorders>
            <w:vAlign w:val="center"/>
          </w:tcPr>
          <w:p w:rsidR="000705BC" w:rsidRDefault="00FF1CBB" w:rsidP="000705BC">
            <w:pPr>
              <w:suppressAutoHyphens/>
              <w:kinsoku w:val="0"/>
              <w:wordWrap w:val="0"/>
              <w:autoSpaceDE w:val="0"/>
              <w:autoSpaceDN w:val="0"/>
              <w:spacing w:line="280" w:lineRule="atLeast"/>
              <w:jc w:val="center"/>
              <w:rPr>
                <w:rFonts w:ascii="ＭＳ 明朝" w:hAnsi="Century"/>
                <w:color w:val="auto"/>
              </w:rPr>
            </w:pPr>
            <w:r>
              <w:rPr>
                <w:rFonts w:cs="ＭＳ 明朝" w:hint="eastAsia"/>
                <w:b/>
                <w:bCs/>
              </w:rPr>
              <w:t>７</w:t>
            </w:r>
          </w:p>
        </w:tc>
        <w:tc>
          <w:tcPr>
            <w:tcW w:w="3089" w:type="dxa"/>
            <w:tcBorders>
              <w:top w:val="single" w:sz="4" w:space="0" w:color="000000"/>
              <w:left w:val="single" w:sz="12" w:space="0" w:color="000000"/>
              <w:bottom w:val="nil"/>
              <w:right w:val="single" w:sz="12" w:space="0" w:color="000000"/>
            </w:tcBorders>
            <w:vAlign w:val="center"/>
          </w:tcPr>
          <w:p w:rsidR="000705BC" w:rsidRDefault="00F774A8" w:rsidP="000705BC">
            <w:pPr>
              <w:suppressAutoHyphens/>
              <w:kinsoku w:val="0"/>
              <w:wordWrap w:val="0"/>
              <w:autoSpaceDE w:val="0"/>
              <w:autoSpaceDN w:val="0"/>
              <w:spacing w:line="280" w:lineRule="atLeast"/>
              <w:rPr>
                <w:rFonts w:ascii="ＭＳ 明朝" w:hAnsi="Century"/>
                <w:color w:val="auto"/>
              </w:rPr>
            </w:pPr>
            <w:r>
              <w:t xml:space="preserve"> </w:t>
            </w:r>
            <w:r>
              <w:rPr>
                <w:rFonts w:cs="ＭＳ 明朝" w:hint="eastAsia"/>
                <w:b/>
                <w:bCs/>
              </w:rPr>
              <w:t>水　　　　　痘</w:t>
            </w:r>
            <w:r>
              <w:rPr>
                <w:rFonts w:cs="ＭＳ 明朝" w:hint="eastAsia"/>
                <w:w w:val="50"/>
              </w:rPr>
              <w:t>（水ぼうそう）</w:t>
            </w:r>
          </w:p>
        </w:tc>
        <w:tc>
          <w:tcPr>
            <w:tcW w:w="5684" w:type="dxa"/>
            <w:tcBorders>
              <w:top w:val="single" w:sz="4" w:space="0" w:color="000000"/>
              <w:left w:val="single" w:sz="12" w:space="0" w:color="000000"/>
              <w:bottom w:val="nil"/>
              <w:right w:val="single" w:sz="12" w:space="0" w:color="000000"/>
            </w:tcBorders>
            <w:vAlign w:val="center"/>
          </w:tcPr>
          <w:p w:rsidR="000705BC" w:rsidRDefault="00F774A8" w:rsidP="000705BC">
            <w:pPr>
              <w:suppressAutoHyphens/>
              <w:kinsoku w:val="0"/>
              <w:wordWrap w:val="0"/>
              <w:autoSpaceDE w:val="0"/>
              <w:autoSpaceDN w:val="0"/>
              <w:spacing w:line="280" w:lineRule="atLeast"/>
              <w:rPr>
                <w:rFonts w:ascii="ＭＳ 明朝" w:hAnsi="Century"/>
                <w:color w:val="auto"/>
              </w:rPr>
            </w:pPr>
            <w:r>
              <w:t xml:space="preserve">  </w:t>
            </w:r>
            <w:r>
              <w:rPr>
                <w:rFonts w:cs="ＭＳ 明朝" w:hint="eastAsia"/>
              </w:rPr>
              <w:t>すべての発疹が</w:t>
            </w:r>
            <w:r w:rsidRPr="000705BC">
              <w:rPr>
                <w:rFonts w:ascii="ＭＳ 明朝" w:hAnsi="ＭＳ 明朝" w:cs="ＭＳ Ｐゴシック" w:hint="eastAsia"/>
              </w:rPr>
              <w:t>痂</w:t>
            </w:r>
            <w:r>
              <w:rPr>
                <w:rFonts w:cs="ＭＳ 明朝" w:hint="eastAsia"/>
              </w:rPr>
              <w:t>皮化するまで</w:t>
            </w:r>
          </w:p>
        </w:tc>
      </w:tr>
      <w:tr w:rsidR="00F774A8">
        <w:trPr>
          <w:trHeight w:val="525"/>
        </w:trPr>
        <w:tc>
          <w:tcPr>
            <w:tcW w:w="494" w:type="dxa"/>
            <w:tcBorders>
              <w:top w:val="single" w:sz="4" w:space="0" w:color="000000"/>
              <w:left w:val="single" w:sz="12" w:space="0" w:color="000000"/>
              <w:bottom w:val="nil"/>
              <w:right w:val="single" w:sz="12" w:space="0" w:color="000000"/>
            </w:tcBorders>
            <w:vAlign w:val="center"/>
          </w:tcPr>
          <w:p w:rsidR="000705BC" w:rsidRDefault="00FF1CBB" w:rsidP="000705BC">
            <w:pPr>
              <w:suppressAutoHyphens/>
              <w:kinsoku w:val="0"/>
              <w:wordWrap w:val="0"/>
              <w:autoSpaceDE w:val="0"/>
              <w:autoSpaceDN w:val="0"/>
              <w:spacing w:line="280" w:lineRule="atLeast"/>
              <w:jc w:val="center"/>
              <w:rPr>
                <w:rFonts w:ascii="ＭＳ 明朝" w:hAnsi="Century"/>
                <w:color w:val="auto"/>
              </w:rPr>
            </w:pPr>
            <w:r>
              <w:rPr>
                <w:rFonts w:cs="ＭＳ 明朝" w:hint="eastAsia"/>
                <w:b/>
                <w:bCs/>
              </w:rPr>
              <w:t>８</w:t>
            </w:r>
          </w:p>
        </w:tc>
        <w:tc>
          <w:tcPr>
            <w:tcW w:w="3089" w:type="dxa"/>
            <w:tcBorders>
              <w:top w:val="single" w:sz="4" w:space="0" w:color="000000"/>
              <w:left w:val="single" w:sz="12" w:space="0" w:color="000000"/>
              <w:bottom w:val="nil"/>
              <w:right w:val="single" w:sz="12" w:space="0" w:color="000000"/>
            </w:tcBorders>
            <w:vAlign w:val="center"/>
          </w:tcPr>
          <w:p w:rsidR="000705BC" w:rsidRDefault="00F774A8" w:rsidP="000705BC">
            <w:pPr>
              <w:suppressAutoHyphens/>
              <w:kinsoku w:val="0"/>
              <w:wordWrap w:val="0"/>
              <w:autoSpaceDE w:val="0"/>
              <w:autoSpaceDN w:val="0"/>
              <w:spacing w:line="280" w:lineRule="atLeast"/>
              <w:rPr>
                <w:rFonts w:ascii="ＭＳ 明朝" w:hAnsi="Century"/>
                <w:color w:val="auto"/>
              </w:rPr>
            </w:pPr>
            <w:r>
              <w:t xml:space="preserve"> </w:t>
            </w:r>
            <w:r>
              <w:rPr>
                <w:rFonts w:cs="ＭＳ 明朝" w:hint="eastAsia"/>
                <w:b/>
                <w:bCs/>
              </w:rPr>
              <w:t>咽</w:t>
            </w:r>
            <w:r>
              <w:t xml:space="preserve"> </w:t>
            </w:r>
            <w:r>
              <w:rPr>
                <w:rFonts w:cs="ＭＳ 明朝" w:hint="eastAsia"/>
                <w:b/>
                <w:bCs/>
              </w:rPr>
              <w:t>頭</w:t>
            </w:r>
            <w:r>
              <w:t xml:space="preserve"> </w:t>
            </w:r>
            <w:r>
              <w:rPr>
                <w:rFonts w:cs="ＭＳ 明朝" w:hint="eastAsia"/>
                <w:b/>
                <w:bCs/>
              </w:rPr>
              <w:t>結</w:t>
            </w:r>
            <w:r>
              <w:t xml:space="preserve"> </w:t>
            </w:r>
            <w:r>
              <w:rPr>
                <w:rFonts w:cs="ＭＳ 明朝" w:hint="eastAsia"/>
                <w:b/>
                <w:bCs/>
              </w:rPr>
              <w:t>膜</w:t>
            </w:r>
            <w:r>
              <w:t xml:space="preserve"> </w:t>
            </w:r>
            <w:r>
              <w:rPr>
                <w:rFonts w:cs="ＭＳ 明朝" w:hint="eastAsia"/>
                <w:b/>
                <w:bCs/>
              </w:rPr>
              <w:t>熱</w:t>
            </w:r>
          </w:p>
        </w:tc>
        <w:tc>
          <w:tcPr>
            <w:tcW w:w="5684" w:type="dxa"/>
            <w:tcBorders>
              <w:top w:val="single" w:sz="4" w:space="0" w:color="000000"/>
              <w:left w:val="single" w:sz="12" w:space="0" w:color="000000"/>
              <w:bottom w:val="nil"/>
              <w:right w:val="single" w:sz="12" w:space="0" w:color="000000"/>
            </w:tcBorders>
            <w:vAlign w:val="center"/>
          </w:tcPr>
          <w:p w:rsidR="000705BC" w:rsidRDefault="00F774A8" w:rsidP="000705BC">
            <w:pPr>
              <w:suppressAutoHyphens/>
              <w:kinsoku w:val="0"/>
              <w:wordWrap w:val="0"/>
              <w:autoSpaceDE w:val="0"/>
              <w:autoSpaceDN w:val="0"/>
              <w:spacing w:line="280" w:lineRule="atLeast"/>
              <w:rPr>
                <w:rFonts w:ascii="ＭＳ 明朝" w:hAnsi="Century"/>
                <w:color w:val="auto"/>
              </w:rPr>
            </w:pPr>
            <w:r>
              <w:t xml:space="preserve">  </w:t>
            </w:r>
            <w:r>
              <w:rPr>
                <w:rFonts w:cs="ＭＳ 明朝" w:hint="eastAsia"/>
              </w:rPr>
              <w:t>主要症状が消退した後２日を経過するまで</w:t>
            </w:r>
          </w:p>
        </w:tc>
      </w:tr>
      <w:tr w:rsidR="00F774A8">
        <w:trPr>
          <w:trHeight w:val="520"/>
        </w:trPr>
        <w:tc>
          <w:tcPr>
            <w:tcW w:w="494" w:type="dxa"/>
            <w:tcBorders>
              <w:top w:val="single" w:sz="4" w:space="0" w:color="000000"/>
              <w:left w:val="single" w:sz="12" w:space="0" w:color="000000"/>
              <w:bottom w:val="nil"/>
              <w:right w:val="single" w:sz="12" w:space="0" w:color="000000"/>
            </w:tcBorders>
            <w:vAlign w:val="center"/>
          </w:tcPr>
          <w:p w:rsidR="000705BC" w:rsidRDefault="00FF1CBB" w:rsidP="000705BC">
            <w:pPr>
              <w:suppressAutoHyphens/>
              <w:kinsoku w:val="0"/>
              <w:wordWrap w:val="0"/>
              <w:autoSpaceDE w:val="0"/>
              <w:autoSpaceDN w:val="0"/>
              <w:spacing w:line="280" w:lineRule="atLeast"/>
              <w:jc w:val="center"/>
              <w:rPr>
                <w:rFonts w:ascii="ＭＳ 明朝" w:hAnsi="Century"/>
                <w:color w:val="auto"/>
              </w:rPr>
            </w:pPr>
            <w:r>
              <w:rPr>
                <w:rFonts w:cs="ＭＳ 明朝" w:hint="eastAsia"/>
                <w:b/>
                <w:bCs/>
              </w:rPr>
              <w:t>９</w:t>
            </w:r>
          </w:p>
        </w:tc>
        <w:tc>
          <w:tcPr>
            <w:tcW w:w="3089" w:type="dxa"/>
            <w:tcBorders>
              <w:top w:val="single" w:sz="4" w:space="0" w:color="000000"/>
              <w:left w:val="single" w:sz="12" w:space="0" w:color="000000"/>
              <w:bottom w:val="nil"/>
              <w:right w:val="single" w:sz="12" w:space="0" w:color="000000"/>
            </w:tcBorders>
            <w:vAlign w:val="center"/>
          </w:tcPr>
          <w:p w:rsidR="000705BC" w:rsidRPr="00F35A02" w:rsidRDefault="00F774A8" w:rsidP="000705BC">
            <w:pPr>
              <w:suppressAutoHyphens/>
              <w:kinsoku w:val="0"/>
              <w:wordWrap w:val="0"/>
              <w:autoSpaceDE w:val="0"/>
              <w:autoSpaceDN w:val="0"/>
              <w:spacing w:line="280" w:lineRule="atLeast"/>
              <w:rPr>
                <w:rFonts w:ascii="ＭＳ 明朝" w:hAnsi="Century"/>
                <w:color w:val="FF0000"/>
              </w:rPr>
            </w:pPr>
            <w:r>
              <w:t xml:space="preserve"> </w:t>
            </w:r>
            <w:r>
              <w:rPr>
                <w:rFonts w:cs="ＭＳ 明朝" w:hint="eastAsia"/>
                <w:b/>
                <w:bCs/>
              </w:rPr>
              <w:t>結</w:t>
            </w:r>
            <w:r>
              <w:t xml:space="preserve"> </w:t>
            </w:r>
            <w:r>
              <w:rPr>
                <w:rFonts w:cs="ＭＳ 明朝" w:hint="eastAsia"/>
                <w:b/>
                <w:bCs/>
              </w:rPr>
              <w:t>核</w:t>
            </w:r>
            <w:r w:rsidR="00F35A02">
              <w:rPr>
                <w:rFonts w:cs="ＭＳ 明朝" w:hint="eastAsia"/>
                <w:b/>
                <w:bCs/>
              </w:rPr>
              <w:t xml:space="preserve">　</w:t>
            </w:r>
            <w:r w:rsidR="00F35A02" w:rsidRPr="003D69D5">
              <w:rPr>
                <w:rFonts w:cs="ＭＳ 明朝" w:hint="eastAsia"/>
                <w:b/>
                <w:bCs/>
                <w:color w:val="auto"/>
                <w:sz w:val="22"/>
              </w:rPr>
              <w:t>髄膜炎菌性髄膜炎</w:t>
            </w:r>
            <w:r w:rsidR="00F35A02">
              <w:rPr>
                <w:rFonts w:cs="ＭＳ 明朝" w:hint="eastAsia"/>
                <w:b/>
                <w:bCs/>
                <w:color w:val="FF0000"/>
              </w:rPr>
              <w:t xml:space="preserve">　</w:t>
            </w:r>
          </w:p>
        </w:tc>
        <w:tc>
          <w:tcPr>
            <w:tcW w:w="5684" w:type="dxa"/>
            <w:tcBorders>
              <w:top w:val="single" w:sz="4" w:space="0" w:color="000000"/>
              <w:left w:val="single" w:sz="12" w:space="0" w:color="000000"/>
              <w:bottom w:val="nil"/>
              <w:right w:val="single" w:sz="12" w:space="0" w:color="000000"/>
            </w:tcBorders>
            <w:vAlign w:val="center"/>
          </w:tcPr>
          <w:p w:rsidR="000705BC" w:rsidRDefault="00F774A8" w:rsidP="000705BC">
            <w:pPr>
              <w:suppressAutoHyphens/>
              <w:kinsoku w:val="0"/>
              <w:wordWrap w:val="0"/>
              <w:autoSpaceDE w:val="0"/>
              <w:autoSpaceDN w:val="0"/>
              <w:spacing w:line="280" w:lineRule="atLeast"/>
              <w:rPr>
                <w:rFonts w:ascii="ＭＳ 明朝" w:hAnsi="Century"/>
                <w:color w:val="auto"/>
              </w:rPr>
            </w:pPr>
            <w:r>
              <w:t xml:space="preserve">  </w:t>
            </w:r>
            <w:r>
              <w:rPr>
                <w:rFonts w:hint="eastAsia"/>
              </w:rPr>
              <w:t>感染</w:t>
            </w:r>
            <w:r>
              <w:rPr>
                <w:rFonts w:cs="ＭＳ 明朝" w:hint="eastAsia"/>
              </w:rPr>
              <w:t>のおそれがないと認めるまで</w:t>
            </w:r>
          </w:p>
        </w:tc>
      </w:tr>
      <w:tr w:rsidR="00F774A8">
        <w:trPr>
          <w:trHeight w:val="889"/>
        </w:trPr>
        <w:tc>
          <w:tcPr>
            <w:tcW w:w="494" w:type="dxa"/>
            <w:tcBorders>
              <w:top w:val="single" w:sz="4" w:space="0" w:color="000000"/>
              <w:left w:val="single" w:sz="12" w:space="0" w:color="000000"/>
              <w:bottom w:val="single" w:sz="12" w:space="0" w:color="000000"/>
              <w:right w:val="single" w:sz="12" w:space="0" w:color="000000"/>
            </w:tcBorders>
            <w:vAlign w:val="center"/>
          </w:tcPr>
          <w:p w:rsidR="000705BC" w:rsidRDefault="00FF1CBB" w:rsidP="000705BC">
            <w:pPr>
              <w:suppressAutoHyphens/>
              <w:kinsoku w:val="0"/>
              <w:wordWrap w:val="0"/>
              <w:autoSpaceDE w:val="0"/>
              <w:autoSpaceDN w:val="0"/>
              <w:spacing w:line="280" w:lineRule="atLeast"/>
              <w:jc w:val="center"/>
              <w:rPr>
                <w:rFonts w:ascii="ＭＳ 明朝" w:hAnsi="Century"/>
                <w:color w:val="auto"/>
              </w:rPr>
            </w:pPr>
            <w:r>
              <w:rPr>
                <w:rFonts w:cs="ＭＳ 明朝" w:hint="eastAsia"/>
                <w:b/>
                <w:bCs/>
              </w:rPr>
              <w:t>10</w:t>
            </w:r>
          </w:p>
        </w:tc>
        <w:tc>
          <w:tcPr>
            <w:tcW w:w="3089" w:type="dxa"/>
            <w:tcBorders>
              <w:top w:val="single" w:sz="4" w:space="0" w:color="000000"/>
              <w:left w:val="single" w:sz="12" w:space="0" w:color="000000"/>
              <w:bottom w:val="single" w:sz="12" w:space="0" w:color="000000"/>
              <w:right w:val="single" w:sz="12" w:space="0" w:color="000000"/>
            </w:tcBorders>
            <w:vAlign w:val="center"/>
          </w:tcPr>
          <w:p w:rsidR="000705BC" w:rsidRDefault="00F774A8" w:rsidP="000705BC">
            <w:pPr>
              <w:suppressAutoHyphens/>
              <w:kinsoku w:val="0"/>
              <w:wordWrap w:val="0"/>
              <w:autoSpaceDE w:val="0"/>
              <w:autoSpaceDN w:val="0"/>
              <w:spacing w:line="280" w:lineRule="atLeast"/>
              <w:rPr>
                <w:rFonts w:ascii="ＭＳ 明朝" w:hAnsi="Century" w:hint="eastAsia"/>
                <w:spacing w:val="4"/>
              </w:rPr>
            </w:pPr>
            <w:r>
              <w:t xml:space="preserve"> </w:t>
            </w:r>
            <w:r>
              <w:rPr>
                <w:rFonts w:cs="ＭＳ 明朝" w:hint="eastAsia"/>
                <w:b/>
                <w:bCs/>
              </w:rPr>
              <w:t>そ</w:t>
            </w:r>
            <w:r>
              <w:t xml:space="preserve"> </w:t>
            </w:r>
            <w:r>
              <w:rPr>
                <w:rFonts w:cs="ＭＳ 明朝" w:hint="eastAsia"/>
                <w:b/>
                <w:bCs/>
              </w:rPr>
              <w:t>の</w:t>
            </w:r>
            <w:r>
              <w:t xml:space="preserve"> </w:t>
            </w:r>
            <w:r>
              <w:rPr>
                <w:rFonts w:cs="ＭＳ 明朝" w:hint="eastAsia"/>
                <w:b/>
                <w:bCs/>
              </w:rPr>
              <w:t>他</w:t>
            </w:r>
            <w:r>
              <w:t xml:space="preserve"> </w:t>
            </w:r>
            <w:r>
              <w:rPr>
                <w:rFonts w:cs="ＭＳ 明朝" w:hint="eastAsia"/>
                <w:b/>
                <w:bCs/>
              </w:rPr>
              <w:t>の</w:t>
            </w:r>
            <w:r>
              <w:t xml:space="preserve"> </w:t>
            </w:r>
            <w:r w:rsidR="006053D5">
              <w:rPr>
                <w:rFonts w:cs="ＭＳ 明朝" w:hint="eastAsia"/>
                <w:b/>
                <w:bCs/>
              </w:rPr>
              <w:t>感</w:t>
            </w:r>
            <w:r w:rsidR="006053D5">
              <w:rPr>
                <w:rFonts w:cs="ＭＳ 明朝" w:hint="eastAsia"/>
                <w:b/>
                <w:bCs/>
              </w:rPr>
              <w:t xml:space="preserve"> </w:t>
            </w:r>
            <w:r w:rsidR="006053D5">
              <w:rPr>
                <w:rFonts w:cs="ＭＳ 明朝" w:hint="eastAsia"/>
                <w:b/>
                <w:bCs/>
              </w:rPr>
              <w:t>染</w:t>
            </w:r>
            <w:r w:rsidR="006053D5">
              <w:rPr>
                <w:rFonts w:cs="ＭＳ 明朝" w:hint="eastAsia"/>
                <w:b/>
                <w:bCs/>
              </w:rPr>
              <w:t xml:space="preserve"> </w:t>
            </w:r>
            <w:r w:rsidR="006053D5">
              <w:rPr>
                <w:rFonts w:cs="ＭＳ 明朝" w:hint="eastAsia"/>
                <w:b/>
                <w:bCs/>
              </w:rPr>
              <w:t>症</w:t>
            </w:r>
          </w:p>
          <w:p w:rsidR="000705BC" w:rsidRDefault="00F774A8" w:rsidP="000705BC">
            <w:pPr>
              <w:suppressAutoHyphens/>
              <w:kinsoku w:val="0"/>
              <w:wordWrap w:val="0"/>
              <w:autoSpaceDE w:val="0"/>
              <w:autoSpaceDN w:val="0"/>
              <w:spacing w:line="280" w:lineRule="atLeast"/>
              <w:rPr>
                <w:rFonts w:ascii="ＭＳ 明朝" w:hAnsi="Century"/>
                <w:color w:val="auto"/>
              </w:rPr>
            </w:pPr>
            <w:r>
              <w:rPr>
                <w:rFonts w:ascii="ＭＳ 明朝" w:eastAsia="ＭＳ Ｐゴシック" w:hAnsi="Century" w:cs="ＭＳ Ｐゴシック" w:hint="eastAsia"/>
              </w:rPr>
              <w:t xml:space="preserve">（　　　　　　　　　</w:t>
            </w:r>
            <w:r w:rsidR="006053D5">
              <w:rPr>
                <w:rFonts w:ascii="ＭＳ 明朝" w:eastAsia="ＭＳ Ｐゴシック" w:hAnsi="Century" w:cs="ＭＳ Ｐゴシック" w:hint="eastAsia"/>
              </w:rPr>
              <w:t xml:space="preserve">      </w:t>
            </w:r>
            <w:r>
              <w:rPr>
                <w:rFonts w:ascii="ＭＳ 明朝" w:eastAsia="ＭＳ Ｐゴシック" w:hAnsi="Century" w:cs="ＭＳ Ｐゴシック" w:hint="eastAsia"/>
              </w:rPr>
              <w:t xml:space="preserve">　）</w:t>
            </w:r>
          </w:p>
        </w:tc>
        <w:tc>
          <w:tcPr>
            <w:tcW w:w="5684" w:type="dxa"/>
            <w:tcBorders>
              <w:top w:val="single" w:sz="4" w:space="0" w:color="000000"/>
              <w:left w:val="single" w:sz="12" w:space="0" w:color="000000"/>
              <w:bottom w:val="single" w:sz="12" w:space="0" w:color="000000"/>
              <w:right w:val="single" w:sz="12" w:space="0" w:color="000000"/>
            </w:tcBorders>
            <w:vAlign w:val="center"/>
          </w:tcPr>
          <w:p w:rsidR="000705BC" w:rsidRDefault="00F774A8" w:rsidP="000705BC">
            <w:pPr>
              <w:suppressAutoHyphens/>
              <w:kinsoku w:val="0"/>
              <w:wordWrap w:val="0"/>
              <w:autoSpaceDE w:val="0"/>
              <w:autoSpaceDN w:val="0"/>
              <w:spacing w:line="280" w:lineRule="atLeast"/>
              <w:rPr>
                <w:rFonts w:ascii="ＭＳ 明朝" w:hAnsi="Century"/>
                <w:spacing w:val="4"/>
              </w:rPr>
            </w:pPr>
            <w:r>
              <w:t xml:space="preserve">  </w:t>
            </w:r>
            <w:r>
              <w:rPr>
                <w:rFonts w:cs="ＭＳ 明朝" w:hint="eastAsia"/>
              </w:rPr>
              <w:t>感染のおそれがないと認めるまで</w:t>
            </w:r>
          </w:p>
          <w:p w:rsidR="000705BC" w:rsidRDefault="00F774A8" w:rsidP="000705BC">
            <w:pPr>
              <w:suppressAutoHyphens/>
              <w:kinsoku w:val="0"/>
              <w:wordWrap w:val="0"/>
              <w:autoSpaceDE w:val="0"/>
              <w:autoSpaceDN w:val="0"/>
              <w:spacing w:line="280" w:lineRule="atLeast"/>
              <w:rPr>
                <w:rFonts w:ascii="ＭＳ 明朝" w:hAnsi="Century"/>
                <w:color w:val="auto"/>
              </w:rPr>
            </w:pPr>
            <w:r>
              <w:t xml:space="preserve">  </w:t>
            </w:r>
            <w:r>
              <w:rPr>
                <w:rFonts w:ascii="ＭＳ 明朝" w:eastAsia="ＭＳ Ｐゴシック" w:hAnsi="Century" w:cs="ＭＳ Ｐゴシック" w:hint="eastAsia"/>
              </w:rPr>
              <w:t>★</w:t>
            </w:r>
            <w:r>
              <w:rPr>
                <w:rFonts w:cs="ＭＳ 明朝" w:hint="eastAsia"/>
                <w:b/>
                <w:bCs/>
              </w:rPr>
              <w:t>裏面を参照</w:t>
            </w:r>
            <w:r>
              <w:t xml:space="preserve"> </w:t>
            </w:r>
          </w:p>
        </w:tc>
      </w:tr>
    </w:tbl>
    <w:p w:rsidR="000705BC" w:rsidRDefault="00E93E3F" w:rsidP="000705BC">
      <w:pPr>
        <w:jc w:val="center"/>
        <w:rPr>
          <w:rFonts w:hint="eastAsia"/>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4343400</wp:posOffset>
                </wp:positionH>
                <wp:positionV relativeFrom="paragraph">
                  <wp:posOffset>142875</wp:posOffset>
                </wp:positionV>
                <wp:extent cx="1828800" cy="0"/>
                <wp:effectExtent l="10795" t="9525" r="17780" b="952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0F76B" id="Line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1.25pt" to="486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" strokeweight="1.5pt">
                <v:stroke dashstyle="1 1"/>
              </v:line>
            </w:pict>
          </mc:Fallback>
        </mc:AlternateContent>
      </w: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142875</wp:posOffset>
                </wp:positionV>
                <wp:extent cx="1600200" cy="0"/>
                <wp:effectExtent l="10795" t="9525" r="1778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91166"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25pt" to="126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" strokeweight="1.5pt">
                <v:stroke dashstyle="1 1"/>
              </v:line>
            </w:pict>
          </mc:Fallback>
        </mc:AlternateContent>
      </w:r>
      <w:r w:rsidR="00F774A8">
        <w:rPr>
          <w:rFonts w:hint="eastAsia"/>
        </w:rPr>
        <w:t>き　　り　　と　　り　　せ　　ん</w:t>
      </w:r>
    </w:p>
    <w:p w:rsidR="000705BC" w:rsidRPr="000705BC" w:rsidRDefault="00F774A8" w:rsidP="000705BC">
      <w:pPr>
        <w:spacing w:line="200" w:lineRule="atLeast"/>
        <w:jc w:val="center"/>
        <w:rPr>
          <w:rFonts w:ascii="ＭＳ 明朝" w:hAnsi="Century" w:hint="eastAsia"/>
          <w:spacing w:val="4"/>
        </w:rPr>
      </w:pPr>
      <w:r>
        <w:rPr>
          <w:rFonts w:cs="ＭＳ 明朝" w:hint="eastAsia"/>
          <w:b/>
          <w:bCs/>
          <w:spacing w:val="2"/>
          <w:sz w:val="36"/>
          <w:szCs w:val="36"/>
        </w:rPr>
        <w:t>出　席　停　止　証　明　書</w:t>
      </w:r>
    </w:p>
    <w:p w:rsidR="000705BC" w:rsidRDefault="000705BC" w:rsidP="000705BC">
      <w:pPr>
        <w:spacing w:line="240" w:lineRule="exact"/>
        <w:rPr>
          <w:rFonts w:hint="eastAsia"/>
        </w:rPr>
      </w:pPr>
    </w:p>
    <w:p w:rsidR="000705BC" w:rsidRDefault="00F774A8" w:rsidP="000705BC">
      <w:pPr>
        <w:spacing w:line="240" w:lineRule="exact"/>
        <w:rPr>
          <w:rFonts w:ascii="ＭＳ 明朝" w:hAnsi="Century"/>
          <w:spacing w:val="4"/>
        </w:rPr>
      </w:pPr>
      <w:r>
        <w:t xml:space="preserve">  </w:t>
      </w:r>
      <w:r>
        <w:rPr>
          <w:rFonts w:ascii="ＭＳ 明朝" w:eastAsia="ＭＳ Ｐゴシック" w:hAnsi="Century" w:cs="ＭＳ Ｐゴシック" w:hint="eastAsia"/>
        </w:rPr>
        <w:t>【</w:t>
      </w:r>
      <w:r>
        <w:rPr>
          <w:rFonts w:ascii="ＭＳ 明朝" w:eastAsia="ＭＳ Ｐゴシック" w:hAnsi="Century" w:cs="ＭＳ Ｐゴシック" w:hint="eastAsia"/>
          <w:b/>
          <w:bCs/>
        </w:rPr>
        <w:t>出席停止をした児童・生徒名</w:t>
      </w:r>
      <w:r>
        <w:rPr>
          <w:rFonts w:ascii="ＭＳ 明朝" w:eastAsia="ＭＳ Ｐゴシック" w:hAnsi="Century" w:cs="ＭＳ Ｐゴシック" w:hint="eastAsia"/>
        </w:rPr>
        <w:t>】</w:t>
      </w:r>
      <w:r>
        <w:t xml:space="preserve">   </w:t>
      </w:r>
      <w:r w:rsidRPr="000705BC">
        <w:rPr>
          <w:u w:val="single"/>
        </w:rPr>
        <w:t xml:space="preserve">   </w:t>
      </w:r>
      <w:r w:rsidRPr="000705BC">
        <w:rPr>
          <w:rFonts w:cs="ＭＳ 明朝" w:hint="eastAsia"/>
          <w:u w:val="single"/>
        </w:rPr>
        <w:t xml:space="preserve">　</w:t>
      </w:r>
      <w:r>
        <w:rPr>
          <w:rFonts w:cs="ＭＳ 明朝" w:hint="eastAsia"/>
        </w:rPr>
        <w:t>年</w:t>
      </w:r>
      <w:r>
        <w:t xml:space="preserve"> </w:t>
      </w:r>
      <w:r w:rsidRPr="000705BC">
        <w:rPr>
          <w:u w:val="single"/>
        </w:rPr>
        <w:t xml:space="preserve">     </w:t>
      </w:r>
      <w:r>
        <w:rPr>
          <w:rFonts w:cs="ＭＳ 明朝" w:hint="eastAsia"/>
        </w:rPr>
        <w:t>組</w:t>
      </w:r>
      <w:r>
        <w:t xml:space="preserve">  </w:t>
      </w:r>
      <w:r>
        <w:rPr>
          <w:rFonts w:cs="ＭＳ 明朝" w:hint="eastAsia"/>
        </w:rPr>
        <w:t>氏名</w:t>
      </w:r>
      <w:r w:rsidRPr="000705BC">
        <w:rPr>
          <w:rFonts w:cs="ＭＳ 明朝" w:hint="eastAsia"/>
          <w:u w:val="single"/>
        </w:rPr>
        <w:t xml:space="preserve">　　　　　　　　　　　　　　</w:t>
      </w:r>
    </w:p>
    <w:p w:rsidR="000705BC" w:rsidRDefault="000705BC" w:rsidP="000705BC">
      <w:pPr>
        <w:spacing w:line="240" w:lineRule="exact"/>
        <w:rPr>
          <w:rFonts w:ascii="ＭＳ 明朝" w:hAnsi="Century" w:hint="eastAsia"/>
          <w:spacing w:val="4"/>
        </w:rPr>
      </w:pPr>
    </w:p>
    <w:p w:rsidR="000705BC" w:rsidRDefault="000705BC" w:rsidP="000705BC">
      <w:pPr>
        <w:spacing w:line="240" w:lineRule="exact"/>
        <w:rPr>
          <w:rFonts w:ascii="ＭＳ 明朝" w:hAnsi="Century" w:hint="eastAsia"/>
          <w:spacing w:val="4"/>
        </w:rPr>
      </w:pPr>
    </w:p>
    <w:p w:rsidR="000705BC" w:rsidRDefault="00F774A8" w:rsidP="000705BC">
      <w:pPr>
        <w:spacing w:line="240" w:lineRule="exact"/>
        <w:rPr>
          <w:rFonts w:ascii="ＭＳ 明朝" w:hAnsi="Century"/>
          <w:spacing w:val="4"/>
        </w:rPr>
      </w:pPr>
      <w:r>
        <w:t xml:space="preserve">  </w:t>
      </w:r>
      <w:r>
        <w:rPr>
          <w:rFonts w:ascii="ＭＳ 明朝" w:eastAsia="ＭＳ Ｐゴシック" w:hAnsi="Century" w:cs="ＭＳ Ｐゴシック" w:hint="eastAsia"/>
        </w:rPr>
        <w:t>【</w:t>
      </w:r>
      <w:r>
        <w:rPr>
          <w:rFonts w:ascii="ＭＳ 明朝" w:eastAsia="ＭＳ Ｐゴシック" w:hAnsi="Century" w:cs="ＭＳ Ｐゴシック" w:hint="eastAsia"/>
          <w:b/>
          <w:bCs/>
        </w:rPr>
        <w:t>出席停止をした理由</w:t>
      </w:r>
      <w:r>
        <w:rPr>
          <w:rFonts w:ascii="ＭＳ 明朝" w:eastAsia="ＭＳ Ｐゴシック" w:hAnsi="Century" w:cs="ＭＳ Ｐゴシック" w:hint="eastAsia"/>
        </w:rPr>
        <w:t xml:space="preserve">】　　　</w:t>
      </w:r>
      <w:r w:rsidRPr="000705BC">
        <w:rPr>
          <w:rFonts w:ascii="ＭＳ 明朝" w:eastAsia="ＭＳ Ｐゴシック" w:hAnsi="Century" w:cs="ＭＳ Ｐゴシック" w:hint="eastAsia"/>
          <w:u w:val="single"/>
        </w:rPr>
        <w:t xml:space="preserve">　　　　　　　　　　　　　　　　　　　　　　　　　　　　　　　　　</w:t>
      </w:r>
    </w:p>
    <w:p w:rsidR="000705BC" w:rsidRDefault="000705BC" w:rsidP="000705BC">
      <w:pPr>
        <w:spacing w:line="240" w:lineRule="exact"/>
        <w:rPr>
          <w:rFonts w:ascii="ＭＳ 明朝" w:hAnsi="Century" w:hint="eastAsia"/>
          <w:spacing w:val="4"/>
        </w:rPr>
      </w:pPr>
    </w:p>
    <w:p w:rsidR="000705BC" w:rsidRDefault="000705BC" w:rsidP="000705BC">
      <w:pPr>
        <w:spacing w:line="240" w:lineRule="exact"/>
        <w:rPr>
          <w:rFonts w:ascii="ＭＳ 明朝" w:hAnsi="Century" w:hint="eastAsia"/>
          <w:spacing w:val="4"/>
        </w:rPr>
      </w:pPr>
    </w:p>
    <w:p w:rsidR="000705BC" w:rsidRDefault="00F774A8" w:rsidP="000705BC">
      <w:pPr>
        <w:spacing w:line="240" w:lineRule="exact"/>
        <w:rPr>
          <w:rFonts w:ascii="ＭＳ 明朝" w:hAnsi="Century"/>
          <w:spacing w:val="4"/>
        </w:rPr>
      </w:pPr>
      <w:r>
        <w:t xml:space="preserve">  </w:t>
      </w:r>
      <w:r>
        <w:rPr>
          <w:rFonts w:ascii="ＭＳ 明朝" w:eastAsia="ＭＳ Ｐゴシック" w:hAnsi="Century" w:cs="ＭＳ Ｐゴシック" w:hint="eastAsia"/>
        </w:rPr>
        <w:t>【</w:t>
      </w:r>
      <w:r>
        <w:rPr>
          <w:rFonts w:ascii="ＭＳ 明朝" w:eastAsia="ＭＳ Ｐゴシック" w:hAnsi="Century" w:cs="ＭＳ Ｐゴシック" w:hint="eastAsia"/>
          <w:b/>
          <w:bCs/>
        </w:rPr>
        <w:t>出席停止をした期間</w:t>
      </w:r>
      <w:r>
        <w:rPr>
          <w:rFonts w:ascii="ＭＳ 明朝" w:eastAsia="ＭＳ Ｐゴシック" w:hAnsi="Century" w:cs="ＭＳ Ｐゴシック" w:hint="eastAsia"/>
        </w:rPr>
        <w:t>】</w:t>
      </w:r>
      <w:r>
        <w:t xml:space="preserve">    </w:t>
      </w:r>
      <w:r w:rsidR="00CF2114">
        <w:rPr>
          <w:rFonts w:cs="ＭＳ 明朝" w:hint="eastAsia"/>
          <w:u w:val="single"/>
        </w:rPr>
        <w:t>令和</w:t>
      </w:r>
      <w:r w:rsidRPr="000705BC">
        <w:rPr>
          <w:u w:val="single"/>
        </w:rPr>
        <w:t xml:space="preserve">  </w:t>
      </w:r>
      <w:r w:rsidR="00F7530A">
        <w:rPr>
          <w:rFonts w:hint="eastAsia"/>
          <w:u w:val="single"/>
        </w:rPr>
        <w:t xml:space="preserve">　</w:t>
      </w:r>
      <w:r w:rsidRPr="000705BC">
        <w:rPr>
          <w:u w:val="single"/>
        </w:rPr>
        <w:t xml:space="preserve">  </w:t>
      </w:r>
      <w:r w:rsidRPr="000705BC">
        <w:rPr>
          <w:rFonts w:cs="ＭＳ 明朝" w:hint="eastAsia"/>
          <w:u w:val="single"/>
        </w:rPr>
        <w:t>年</w:t>
      </w:r>
      <w:r w:rsidRPr="000705BC">
        <w:rPr>
          <w:u w:val="single"/>
        </w:rPr>
        <w:t xml:space="preserve">     </w:t>
      </w:r>
      <w:r w:rsidRPr="000705BC">
        <w:rPr>
          <w:rFonts w:cs="ＭＳ 明朝" w:hint="eastAsia"/>
          <w:u w:val="single"/>
        </w:rPr>
        <w:t>月</w:t>
      </w:r>
      <w:r w:rsidRPr="000705BC">
        <w:rPr>
          <w:u w:val="single"/>
        </w:rPr>
        <w:t xml:space="preserve">     </w:t>
      </w:r>
      <w:r w:rsidRPr="000705BC">
        <w:rPr>
          <w:rFonts w:cs="ＭＳ 明朝" w:hint="eastAsia"/>
          <w:u w:val="single"/>
        </w:rPr>
        <w:t>日</w:t>
      </w:r>
      <w:r>
        <w:t xml:space="preserve"> </w:t>
      </w:r>
      <w:r>
        <w:rPr>
          <w:rFonts w:ascii="ＭＳ 明朝" w:eastAsia="ＭＳ Ｐゴシック" w:hAnsi="Century" w:cs="ＭＳ Ｐゴシック" w:hint="eastAsia"/>
        </w:rPr>
        <w:t>～</w:t>
      </w:r>
      <w:r>
        <w:t xml:space="preserve"> </w:t>
      </w:r>
      <w:r w:rsidRPr="000705BC">
        <w:rPr>
          <w:u w:val="single"/>
        </w:rPr>
        <w:t xml:space="preserve">  </w:t>
      </w:r>
      <w:r w:rsidR="00F7530A">
        <w:rPr>
          <w:rFonts w:hint="eastAsia"/>
          <w:u w:val="single"/>
        </w:rPr>
        <w:t xml:space="preserve">　</w:t>
      </w:r>
      <w:r w:rsidRPr="000705BC">
        <w:rPr>
          <w:u w:val="single"/>
        </w:rPr>
        <w:t xml:space="preserve">  </w:t>
      </w:r>
      <w:r w:rsidRPr="000705BC">
        <w:rPr>
          <w:rFonts w:cs="ＭＳ 明朝" w:hint="eastAsia"/>
          <w:u w:val="single"/>
        </w:rPr>
        <w:t>月</w:t>
      </w:r>
      <w:r w:rsidRPr="000705BC">
        <w:rPr>
          <w:u w:val="single"/>
        </w:rPr>
        <w:t xml:space="preserve">     </w:t>
      </w:r>
      <w:r w:rsidRPr="000705BC">
        <w:rPr>
          <w:rFonts w:cs="ＭＳ 明朝" w:hint="eastAsia"/>
          <w:u w:val="single"/>
        </w:rPr>
        <w:t>日まで</w:t>
      </w:r>
    </w:p>
    <w:p w:rsidR="000705BC" w:rsidRDefault="000705BC" w:rsidP="000705BC">
      <w:pPr>
        <w:spacing w:line="240" w:lineRule="exact"/>
        <w:rPr>
          <w:rFonts w:ascii="ＭＳ 明朝" w:hAnsi="Century" w:hint="eastAsia"/>
          <w:spacing w:val="4"/>
        </w:rPr>
      </w:pPr>
    </w:p>
    <w:p w:rsidR="000705BC" w:rsidRDefault="00F774A8" w:rsidP="000705BC">
      <w:pPr>
        <w:spacing w:line="240" w:lineRule="exact"/>
        <w:rPr>
          <w:rFonts w:ascii="ＭＳ 明朝" w:hAnsi="Century"/>
          <w:spacing w:val="4"/>
        </w:rPr>
      </w:pPr>
      <w:r>
        <w:t xml:space="preserve">      </w:t>
      </w:r>
      <w:r>
        <w:rPr>
          <w:rFonts w:cs="ＭＳ 明朝" w:hint="eastAsia"/>
        </w:rPr>
        <w:t>＊上記の病気が治癒しましたので、登校を許可します。</w:t>
      </w:r>
    </w:p>
    <w:p w:rsidR="000705BC" w:rsidRDefault="000705BC" w:rsidP="000705BC">
      <w:pPr>
        <w:spacing w:line="240" w:lineRule="exact"/>
        <w:rPr>
          <w:rFonts w:ascii="ＭＳ 明朝" w:hAnsi="Century" w:hint="eastAsia"/>
          <w:spacing w:val="4"/>
        </w:rPr>
      </w:pPr>
    </w:p>
    <w:p w:rsidR="000705BC" w:rsidRPr="000705BC" w:rsidRDefault="00F774A8" w:rsidP="000705BC">
      <w:pPr>
        <w:spacing w:line="240" w:lineRule="exact"/>
        <w:rPr>
          <w:rFonts w:ascii="ＭＳ 明朝" w:hAnsi="Century"/>
          <w:spacing w:val="4"/>
          <w:u w:val="single"/>
        </w:rPr>
      </w:pPr>
      <w:r>
        <w:t xml:space="preserve">     </w:t>
      </w:r>
      <w:r w:rsidR="003D5DDB">
        <w:rPr>
          <w:rFonts w:cs="ＭＳ 明朝" w:hint="eastAsia"/>
          <w:u w:val="single"/>
        </w:rPr>
        <w:t>令和</w:t>
      </w:r>
      <w:r w:rsidRPr="000705BC">
        <w:rPr>
          <w:u w:val="single"/>
        </w:rPr>
        <w:t xml:space="preserve">     </w:t>
      </w:r>
      <w:r w:rsidRPr="000705BC">
        <w:rPr>
          <w:rFonts w:cs="ＭＳ 明朝" w:hint="eastAsia"/>
          <w:u w:val="single"/>
        </w:rPr>
        <w:t>年</w:t>
      </w:r>
      <w:r w:rsidRPr="000705BC">
        <w:rPr>
          <w:u w:val="single"/>
        </w:rPr>
        <w:t xml:space="preserve">      </w:t>
      </w:r>
      <w:r w:rsidRPr="000705BC">
        <w:rPr>
          <w:rFonts w:cs="ＭＳ 明朝" w:hint="eastAsia"/>
          <w:u w:val="single"/>
        </w:rPr>
        <w:t>月</w:t>
      </w:r>
      <w:r w:rsidRPr="000705BC">
        <w:rPr>
          <w:u w:val="single"/>
        </w:rPr>
        <w:t xml:space="preserve">       </w:t>
      </w:r>
      <w:r w:rsidRPr="000705BC">
        <w:rPr>
          <w:rFonts w:cs="ＭＳ 明朝" w:hint="eastAsia"/>
          <w:u w:val="single"/>
        </w:rPr>
        <w:t>日</w:t>
      </w:r>
    </w:p>
    <w:p w:rsidR="000705BC" w:rsidRDefault="00F774A8" w:rsidP="000705BC">
      <w:pPr>
        <w:spacing w:line="240" w:lineRule="exact"/>
        <w:rPr>
          <w:rFonts w:cs="ＭＳ 明朝" w:hint="eastAsia"/>
          <w:u w:val="single"/>
        </w:rPr>
      </w:pPr>
      <w:r>
        <w:t xml:space="preserve">                                       </w:t>
      </w:r>
      <w:r>
        <w:rPr>
          <w:rFonts w:cs="ＭＳ 明朝" w:hint="eastAsia"/>
        </w:rPr>
        <w:t>医師名</w:t>
      </w:r>
      <w:r w:rsidRPr="000705BC">
        <w:rPr>
          <w:u w:val="single"/>
        </w:rPr>
        <w:t xml:space="preserve">       </w:t>
      </w:r>
      <w:r w:rsidR="00F7530A">
        <w:rPr>
          <w:rFonts w:hint="eastAsia"/>
          <w:u w:val="single"/>
        </w:rPr>
        <w:t xml:space="preserve">　　　</w:t>
      </w:r>
      <w:r w:rsidRPr="000705BC">
        <w:rPr>
          <w:u w:val="single"/>
        </w:rPr>
        <w:t xml:space="preserve">                  </w:t>
      </w:r>
      <w:r w:rsidR="007A0D74">
        <w:rPr>
          <w:rFonts w:hint="eastAsia"/>
          <w:u w:val="single"/>
        </w:rPr>
        <w:t xml:space="preserve">　</w:t>
      </w:r>
    </w:p>
    <w:p w:rsidR="00215F69" w:rsidRPr="00215F69" w:rsidRDefault="00F774A8" w:rsidP="00215F69">
      <w:pPr>
        <w:jc w:val="center"/>
        <w:rPr>
          <w:rFonts w:ascii="ＭＳ 明朝" w:hint="eastAsia"/>
          <w:b/>
          <w:sz w:val="40"/>
          <w:szCs w:val="40"/>
        </w:rPr>
      </w:pPr>
      <w:r w:rsidRPr="00215F69">
        <w:rPr>
          <w:rFonts w:ascii="ＭＳ 明朝" w:hint="eastAsia"/>
          <w:b/>
          <w:sz w:val="40"/>
          <w:szCs w:val="40"/>
        </w:rPr>
        <w:lastRenderedPageBreak/>
        <w:t>第三種及びその他の感染症の登校基準</w:t>
      </w:r>
    </w:p>
    <w:p w:rsidR="00215F69" w:rsidRDefault="00F774A8" w:rsidP="00215F69">
      <w:pPr>
        <w:spacing w:line="240" w:lineRule="exact"/>
        <w:rPr>
          <w:rFonts w:ascii="ＭＳ 明朝" w:hAnsi="Century"/>
          <w:spacing w:val="4"/>
        </w:rPr>
      </w:pPr>
      <w:r>
        <w:rPr>
          <w:rFonts w:cs="ＭＳ 明朝" w:hint="eastAsia"/>
          <w:b/>
          <w:bCs/>
          <w:sz w:val="22"/>
          <w:szCs w:val="22"/>
        </w:rPr>
        <w:t>第三種の感染症・・学校教育活動を通じ，学校において流行を広げる可能性のあるもの</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65"/>
        <w:gridCol w:w="6302"/>
      </w:tblGrid>
      <w:tr w:rsidR="00F774A8">
        <w:trPr>
          <w:trHeight w:val="672"/>
        </w:trPr>
        <w:tc>
          <w:tcPr>
            <w:tcW w:w="2965" w:type="dxa"/>
            <w:tcBorders>
              <w:top w:val="single" w:sz="4" w:space="0" w:color="000000"/>
              <w:left w:val="single" w:sz="4" w:space="0" w:color="000000"/>
              <w:bottom w:val="nil"/>
              <w:right w:val="single" w:sz="4" w:space="0" w:color="000000"/>
            </w:tcBorders>
            <w:vAlign w:val="center"/>
          </w:tcPr>
          <w:p w:rsidR="00215F69" w:rsidRDefault="00F774A8" w:rsidP="00215F69">
            <w:pPr>
              <w:suppressAutoHyphens/>
              <w:kinsoku w:val="0"/>
              <w:autoSpaceDE w:val="0"/>
              <w:autoSpaceDN w:val="0"/>
              <w:spacing w:line="240" w:lineRule="exact"/>
              <w:rPr>
                <w:rFonts w:cs="ＭＳ 明朝" w:hint="eastAsia"/>
                <w:sz w:val="22"/>
                <w:szCs w:val="22"/>
              </w:rPr>
            </w:pPr>
            <w:r>
              <w:rPr>
                <w:rFonts w:cs="ＭＳ 明朝" w:hint="eastAsia"/>
                <w:sz w:val="22"/>
                <w:szCs w:val="22"/>
              </w:rPr>
              <w:t>腸管出血性大腸菌感染症</w:t>
            </w:r>
          </w:p>
          <w:p w:rsidR="00215F69" w:rsidRDefault="00215F69" w:rsidP="00215F69">
            <w:pPr>
              <w:suppressAutoHyphens/>
              <w:kinsoku w:val="0"/>
              <w:autoSpaceDE w:val="0"/>
              <w:autoSpaceDN w:val="0"/>
              <w:spacing w:line="240" w:lineRule="exact"/>
              <w:rPr>
                <w:rFonts w:ascii="ＭＳ 明朝" w:hAnsi="Century"/>
                <w:color w:val="auto"/>
              </w:rPr>
            </w:pPr>
          </w:p>
        </w:tc>
        <w:tc>
          <w:tcPr>
            <w:tcW w:w="6302" w:type="dxa"/>
            <w:tcBorders>
              <w:top w:val="single" w:sz="4" w:space="0" w:color="000000"/>
              <w:left w:val="single" w:sz="4" w:space="0" w:color="000000"/>
              <w:bottom w:val="nil"/>
              <w:right w:val="single" w:sz="4" w:space="0" w:color="000000"/>
            </w:tcBorders>
            <w:vAlign w:val="center"/>
          </w:tcPr>
          <w:p w:rsidR="00215F69" w:rsidRDefault="00F774A8" w:rsidP="00215F69">
            <w:pPr>
              <w:suppressAutoHyphens/>
              <w:kinsoku w:val="0"/>
              <w:autoSpaceDE w:val="0"/>
              <w:autoSpaceDN w:val="0"/>
              <w:spacing w:line="240" w:lineRule="exact"/>
              <w:rPr>
                <w:rFonts w:ascii="ＭＳ 明朝" w:hAnsi="Century"/>
                <w:color w:val="auto"/>
              </w:rPr>
            </w:pPr>
            <w:r>
              <w:rPr>
                <w:rFonts w:cs="ＭＳ 明朝" w:hint="eastAsia"/>
                <w:sz w:val="22"/>
                <w:szCs w:val="22"/>
              </w:rPr>
              <w:t>有症状の場合は，医師によって感染のおそれがないと認められるまで。無症状病原体保有者の場合は出席停止の必要はない。</w:t>
            </w:r>
          </w:p>
        </w:tc>
      </w:tr>
      <w:tr w:rsidR="00F774A8">
        <w:trPr>
          <w:trHeight w:val="637"/>
        </w:trPr>
        <w:tc>
          <w:tcPr>
            <w:tcW w:w="2965" w:type="dxa"/>
            <w:tcBorders>
              <w:top w:val="single" w:sz="4" w:space="0" w:color="000000"/>
              <w:left w:val="single" w:sz="4" w:space="0" w:color="000000"/>
              <w:bottom w:val="nil"/>
              <w:right w:val="single" w:sz="4" w:space="0" w:color="000000"/>
            </w:tcBorders>
            <w:vAlign w:val="center"/>
          </w:tcPr>
          <w:p w:rsidR="00215F69" w:rsidRDefault="00F774A8" w:rsidP="00215F69">
            <w:pPr>
              <w:suppressAutoHyphens/>
              <w:kinsoku w:val="0"/>
              <w:autoSpaceDE w:val="0"/>
              <w:autoSpaceDN w:val="0"/>
              <w:spacing w:line="240" w:lineRule="exact"/>
              <w:rPr>
                <w:rFonts w:cs="ＭＳ 明朝" w:hint="eastAsia"/>
                <w:sz w:val="22"/>
                <w:szCs w:val="22"/>
              </w:rPr>
            </w:pPr>
            <w:r>
              <w:rPr>
                <w:rFonts w:cs="ＭＳ 明朝" w:hint="eastAsia"/>
                <w:sz w:val="22"/>
                <w:szCs w:val="22"/>
              </w:rPr>
              <w:t>流行性角結膜炎</w:t>
            </w:r>
          </w:p>
          <w:p w:rsidR="00215F69" w:rsidRDefault="00215F69" w:rsidP="00215F69">
            <w:pPr>
              <w:suppressAutoHyphens/>
              <w:kinsoku w:val="0"/>
              <w:autoSpaceDE w:val="0"/>
              <w:autoSpaceDN w:val="0"/>
              <w:spacing w:line="240" w:lineRule="exact"/>
              <w:rPr>
                <w:rFonts w:ascii="ＭＳ 明朝" w:hAnsi="Century"/>
                <w:color w:val="auto"/>
              </w:rPr>
            </w:pPr>
          </w:p>
        </w:tc>
        <w:tc>
          <w:tcPr>
            <w:tcW w:w="6302" w:type="dxa"/>
            <w:tcBorders>
              <w:top w:val="single" w:sz="4" w:space="0" w:color="000000"/>
              <w:left w:val="single" w:sz="4" w:space="0" w:color="000000"/>
              <w:bottom w:val="nil"/>
              <w:right w:val="single" w:sz="4" w:space="0" w:color="000000"/>
            </w:tcBorders>
            <w:vAlign w:val="center"/>
          </w:tcPr>
          <w:p w:rsidR="00215F69" w:rsidRDefault="00F774A8" w:rsidP="00215F69">
            <w:pPr>
              <w:suppressAutoHyphens/>
              <w:kinsoku w:val="0"/>
              <w:autoSpaceDE w:val="0"/>
              <w:autoSpaceDN w:val="0"/>
              <w:spacing w:line="240" w:lineRule="exact"/>
              <w:rPr>
                <w:rFonts w:ascii="ＭＳ 明朝" w:hAnsi="Century"/>
                <w:color w:val="auto"/>
              </w:rPr>
            </w:pPr>
            <w:r>
              <w:rPr>
                <w:rFonts w:cs="ＭＳ 明朝" w:hint="eastAsia"/>
                <w:sz w:val="22"/>
                <w:szCs w:val="22"/>
              </w:rPr>
              <w:t>眼症状が軽減してからも感染力の残る場合があり，医師により感染のおそれがないと認められるまで。</w:t>
            </w:r>
          </w:p>
        </w:tc>
      </w:tr>
      <w:tr w:rsidR="00F774A8">
        <w:trPr>
          <w:trHeight w:val="306"/>
        </w:trPr>
        <w:tc>
          <w:tcPr>
            <w:tcW w:w="2965" w:type="dxa"/>
            <w:tcBorders>
              <w:top w:val="single" w:sz="4" w:space="0" w:color="000000"/>
              <w:left w:val="single" w:sz="4" w:space="0" w:color="000000"/>
              <w:bottom w:val="single" w:sz="4" w:space="0" w:color="000000"/>
              <w:right w:val="single" w:sz="4" w:space="0" w:color="000000"/>
            </w:tcBorders>
            <w:vAlign w:val="center"/>
          </w:tcPr>
          <w:p w:rsidR="00215F69" w:rsidRDefault="00F774A8" w:rsidP="00215F69">
            <w:pPr>
              <w:suppressAutoHyphens/>
              <w:kinsoku w:val="0"/>
              <w:autoSpaceDE w:val="0"/>
              <w:autoSpaceDN w:val="0"/>
              <w:spacing w:line="240" w:lineRule="exact"/>
              <w:rPr>
                <w:rFonts w:ascii="ＭＳ 明朝" w:hAnsi="Century"/>
                <w:color w:val="auto"/>
              </w:rPr>
            </w:pPr>
            <w:r>
              <w:rPr>
                <w:rFonts w:cs="ＭＳ 明朝" w:hint="eastAsia"/>
                <w:sz w:val="22"/>
                <w:szCs w:val="22"/>
              </w:rPr>
              <w:t>急性出血性結膜炎</w:t>
            </w:r>
          </w:p>
        </w:tc>
        <w:tc>
          <w:tcPr>
            <w:tcW w:w="6302" w:type="dxa"/>
            <w:tcBorders>
              <w:top w:val="single" w:sz="4" w:space="0" w:color="000000"/>
              <w:left w:val="single" w:sz="4" w:space="0" w:color="000000"/>
              <w:bottom w:val="single" w:sz="4" w:space="0" w:color="000000"/>
              <w:right w:val="single" w:sz="4" w:space="0" w:color="000000"/>
            </w:tcBorders>
            <w:vAlign w:val="center"/>
          </w:tcPr>
          <w:p w:rsidR="00215F69" w:rsidRDefault="00F774A8" w:rsidP="00215F69">
            <w:pPr>
              <w:suppressAutoHyphens/>
              <w:kinsoku w:val="0"/>
              <w:autoSpaceDE w:val="0"/>
              <w:autoSpaceDN w:val="0"/>
              <w:spacing w:line="240" w:lineRule="exact"/>
              <w:rPr>
                <w:rFonts w:ascii="ＭＳ 明朝" w:hAnsi="Century"/>
                <w:color w:val="auto"/>
              </w:rPr>
            </w:pPr>
            <w:r>
              <w:rPr>
                <w:rFonts w:cs="ＭＳ 明朝" w:hint="eastAsia"/>
                <w:sz w:val="22"/>
                <w:szCs w:val="22"/>
              </w:rPr>
              <w:t>流行性角結膜炎と同様。</w:t>
            </w:r>
          </w:p>
        </w:tc>
      </w:tr>
    </w:tbl>
    <w:p w:rsidR="00215F69" w:rsidRDefault="00215F69" w:rsidP="00215F69">
      <w:pPr>
        <w:spacing w:line="240" w:lineRule="exact"/>
        <w:rPr>
          <w:rFonts w:cs="ＭＳ 明朝" w:hint="eastAsia"/>
          <w:b/>
          <w:bCs/>
          <w:sz w:val="22"/>
          <w:szCs w:val="22"/>
        </w:rPr>
      </w:pPr>
    </w:p>
    <w:p w:rsidR="00215F69" w:rsidRDefault="00F774A8" w:rsidP="00215F69">
      <w:pPr>
        <w:spacing w:line="240" w:lineRule="exact"/>
        <w:rPr>
          <w:rFonts w:ascii="ＭＳ 明朝" w:hAnsi="Century"/>
          <w:spacing w:val="4"/>
        </w:rPr>
      </w:pPr>
      <w:r>
        <w:rPr>
          <w:rFonts w:cs="ＭＳ 明朝" w:hint="eastAsia"/>
          <w:b/>
          <w:bCs/>
          <w:sz w:val="22"/>
          <w:szCs w:val="22"/>
        </w:rPr>
        <w:t>その他の感染症</w:t>
      </w:r>
      <w:r>
        <w:rPr>
          <w:sz w:val="22"/>
          <w:szCs w:val="22"/>
        </w:rPr>
        <w:t xml:space="preserve"> </w:t>
      </w:r>
      <w:r>
        <w:rPr>
          <w:rFonts w:cs="ＭＳ 明朝" w:hint="eastAsia"/>
          <w:sz w:val="22"/>
          <w:szCs w:val="22"/>
        </w:rPr>
        <w:t>・・・</w:t>
      </w:r>
      <w:r>
        <w:rPr>
          <w:rFonts w:cs="ＭＳ 明朝" w:hint="eastAsia"/>
          <w:b/>
          <w:bCs/>
          <w:sz w:val="22"/>
          <w:szCs w:val="22"/>
        </w:rPr>
        <w:t>条件によっては出席停止の措置が必要なもの</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65"/>
        <w:gridCol w:w="6302"/>
      </w:tblGrid>
      <w:tr w:rsidR="00F774A8">
        <w:trPr>
          <w:trHeight w:val="794"/>
        </w:trPr>
        <w:tc>
          <w:tcPr>
            <w:tcW w:w="2965" w:type="dxa"/>
            <w:tcBorders>
              <w:top w:val="single" w:sz="4" w:space="0" w:color="000000"/>
              <w:left w:val="single" w:sz="4" w:space="0" w:color="000000"/>
              <w:bottom w:val="nil"/>
              <w:right w:val="single" w:sz="4" w:space="0" w:color="000000"/>
            </w:tcBorders>
            <w:vAlign w:val="center"/>
          </w:tcPr>
          <w:p w:rsidR="00215F69" w:rsidRDefault="00F774A8" w:rsidP="00215F69">
            <w:pPr>
              <w:suppressAutoHyphens/>
              <w:kinsoku w:val="0"/>
              <w:autoSpaceDE w:val="0"/>
              <w:autoSpaceDN w:val="0"/>
              <w:spacing w:line="240" w:lineRule="exact"/>
              <w:rPr>
                <w:rFonts w:ascii="ＭＳ 明朝" w:hAnsi="Century"/>
                <w:spacing w:val="4"/>
              </w:rPr>
            </w:pPr>
            <w:r>
              <w:rPr>
                <w:rFonts w:cs="ＭＳ 明朝" w:hint="eastAsia"/>
                <w:sz w:val="22"/>
                <w:szCs w:val="22"/>
              </w:rPr>
              <w:t>溶連菌感染症</w:t>
            </w:r>
          </w:p>
          <w:p w:rsidR="00215F69" w:rsidRDefault="00215F69" w:rsidP="00215F69">
            <w:pPr>
              <w:suppressAutoHyphens/>
              <w:kinsoku w:val="0"/>
              <w:autoSpaceDE w:val="0"/>
              <w:autoSpaceDN w:val="0"/>
              <w:spacing w:line="240" w:lineRule="exact"/>
              <w:rPr>
                <w:rFonts w:ascii="ＭＳ 明朝" w:hAnsi="Century"/>
                <w:spacing w:val="4"/>
              </w:rPr>
            </w:pPr>
          </w:p>
          <w:p w:rsidR="00215F69" w:rsidRDefault="00215F69" w:rsidP="00215F69">
            <w:pPr>
              <w:suppressAutoHyphens/>
              <w:kinsoku w:val="0"/>
              <w:autoSpaceDE w:val="0"/>
              <w:autoSpaceDN w:val="0"/>
              <w:spacing w:line="240" w:lineRule="exact"/>
              <w:rPr>
                <w:rFonts w:ascii="ＭＳ 明朝" w:hAnsi="Century"/>
                <w:color w:val="auto"/>
              </w:rPr>
            </w:pPr>
          </w:p>
        </w:tc>
        <w:tc>
          <w:tcPr>
            <w:tcW w:w="6302" w:type="dxa"/>
            <w:tcBorders>
              <w:top w:val="single" w:sz="4" w:space="0" w:color="000000"/>
              <w:left w:val="single" w:sz="4" w:space="0" w:color="000000"/>
              <w:bottom w:val="nil"/>
              <w:right w:val="single" w:sz="4" w:space="0" w:color="000000"/>
            </w:tcBorders>
            <w:vAlign w:val="center"/>
          </w:tcPr>
          <w:p w:rsidR="00215F69" w:rsidRDefault="00F774A8" w:rsidP="00215F69">
            <w:pPr>
              <w:suppressAutoHyphens/>
              <w:kinsoku w:val="0"/>
              <w:autoSpaceDE w:val="0"/>
              <w:autoSpaceDN w:val="0"/>
              <w:spacing w:line="240" w:lineRule="exact"/>
              <w:rPr>
                <w:rFonts w:ascii="ＭＳ 明朝" w:hAnsi="Century"/>
                <w:color w:val="auto"/>
              </w:rPr>
            </w:pPr>
            <w:r>
              <w:rPr>
                <w:rFonts w:cs="ＭＳ 明朝" w:hint="eastAsia"/>
                <w:sz w:val="22"/>
                <w:szCs w:val="22"/>
              </w:rPr>
              <w:t>適切な抗生剤治療が行われていれば，ほとんどの場合２４時間以内に感染を防げる程度に病原菌を抑制できるので，抗生剤治療後２４時間を経て全身状態がよければ登校は可能。</w:t>
            </w:r>
          </w:p>
        </w:tc>
      </w:tr>
      <w:tr w:rsidR="00F774A8">
        <w:trPr>
          <w:trHeight w:val="1244"/>
        </w:trPr>
        <w:tc>
          <w:tcPr>
            <w:tcW w:w="2965" w:type="dxa"/>
            <w:tcBorders>
              <w:top w:val="single" w:sz="4" w:space="0" w:color="000000"/>
              <w:left w:val="single" w:sz="4" w:space="0" w:color="000000"/>
              <w:bottom w:val="nil"/>
              <w:right w:val="single" w:sz="4" w:space="0" w:color="000000"/>
            </w:tcBorders>
            <w:vAlign w:val="center"/>
          </w:tcPr>
          <w:p w:rsidR="00215F69" w:rsidRDefault="00F774A8" w:rsidP="00215F69">
            <w:pPr>
              <w:suppressAutoHyphens/>
              <w:kinsoku w:val="0"/>
              <w:autoSpaceDE w:val="0"/>
              <w:autoSpaceDN w:val="0"/>
              <w:spacing w:line="240" w:lineRule="exact"/>
              <w:rPr>
                <w:rFonts w:ascii="ＭＳ 明朝" w:hAnsi="Century"/>
                <w:spacing w:val="4"/>
              </w:rPr>
            </w:pPr>
            <w:r>
              <w:rPr>
                <w:rFonts w:cs="ＭＳ 明朝" w:hint="eastAsia"/>
                <w:sz w:val="22"/>
                <w:szCs w:val="22"/>
              </w:rPr>
              <w:t>ウィルス性肝炎</w:t>
            </w:r>
          </w:p>
          <w:p w:rsidR="00215F69" w:rsidRDefault="00215F69" w:rsidP="00215F69">
            <w:pPr>
              <w:suppressAutoHyphens/>
              <w:kinsoku w:val="0"/>
              <w:autoSpaceDE w:val="0"/>
              <w:autoSpaceDN w:val="0"/>
              <w:spacing w:line="240" w:lineRule="exact"/>
              <w:rPr>
                <w:rFonts w:ascii="ＭＳ 明朝" w:hAnsi="Century"/>
                <w:spacing w:val="4"/>
              </w:rPr>
            </w:pPr>
          </w:p>
          <w:p w:rsidR="00215F69" w:rsidRDefault="00215F69" w:rsidP="00215F69">
            <w:pPr>
              <w:suppressAutoHyphens/>
              <w:kinsoku w:val="0"/>
              <w:autoSpaceDE w:val="0"/>
              <w:autoSpaceDN w:val="0"/>
              <w:spacing w:line="240" w:lineRule="exact"/>
              <w:rPr>
                <w:rFonts w:ascii="ＭＳ 明朝" w:hAnsi="Century"/>
                <w:spacing w:val="4"/>
              </w:rPr>
            </w:pPr>
          </w:p>
          <w:p w:rsidR="00215F69" w:rsidRDefault="00215F69" w:rsidP="00215F69">
            <w:pPr>
              <w:suppressAutoHyphens/>
              <w:kinsoku w:val="0"/>
              <w:autoSpaceDE w:val="0"/>
              <w:autoSpaceDN w:val="0"/>
              <w:spacing w:line="240" w:lineRule="exact"/>
              <w:rPr>
                <w:rFonts w:ascii="ＭＳ 明朝" w:hAnsi="Century"/>
                <w:spacing w:val="4"/>
              </w:rPr>
            </w:pPr>
          </w:p>
          <w:p w:rsidR="00215F69" w:rsidRDefault="00215F69" w:rsidP="00215F69">
            <w:pPr>
              <w:suppressAutoHyphens/>
              <w:kinsoku w:val="0"/>
              <w:autoSpaceDE w:val="0"/>
              <w:autoSpaceDN w:val="0"/>
              <w:spacing w:line="240" w:lineRule="exact"/>
              <w:rPr>
                <w:rFonts w:ascii="ＭＳ 明朝" w:hAnsi="Century"/>
                <w:color w:val="auto"/>
              </w:rPr>
            </w:pPr>
          </w:p>
        </w:tc>
        <w:tc>
          <w:tcPr>
            <w:tcW w:w="6302" w:type="dxa"/>
            <w:tcBorders>
              <w:top w:val="single" w:sz="4" w:space="0" w:color="000000"/>
              <w:left w:val="single" w:sz="4" w:space="0" w:color="000000"/>
              <w:bottom w:val="nil"/>
              <w:right w:val="single" w:sz="4" w:space="0" w:color="000000"/>
            </w:tcBorders>
            <w:vAlign w:val="center"/>
          </w:tcPr>
          <w:p w:rsidR="00215F69" w:rsidRDefault="00F774A8" w:rsidP="00215F69">
            <w:pPr>
              <w:suppressAutoHyphens/>
              <w:kinsoku w:val="0"/>
              <w:autoSpaceDE w:val="0"/>
              <w:autoSpaceDN w:val="0"/>
              <w:spacing w:line="240" w:lineRule="exact"/>
              <w:rPr>
                <w:rFonts w:ascii="ＭＳ 明朝" w:hAnsi="Century"/>
                <w:spacing w:val="4"/>
              </w:rPr>
            </w:pPr>
            <w:r>
              <w:rPr>
                <w:rFonts w:cs="ＭＳ 明朝" w:hint="eastAsia"/>
                <w:sz w:val="22"/>
                <w:szCs w:val="22"/>
              </w:rPr>
              <w:t>Ａ型肝炎は発病初期を過ぎれば感染力は急激に消失するので，肝機能が正常になれば登校可能。肝機能異常が遷延する者は治療のために医師の判断が必要。</w:t>
            </w:r>
          </w:p>
          <w:p w:rsidR="00215F69" w:rsidRDefault="00F774A8" w:rsidP="00215F69">
            <w:pPr>
              <w:suppressAutoHyphens/>
              <w:kinsoku w:val="0"/>
              <w:autoSpaceDE w:val="0"/>
              <w:autoSpaceDN w:val="0"/>
              <w:spacing w:line="240" w:lineRule="exact"/>
              <w:rPr>
                <w:rFonts w:ascii="ＭＳ 明朝" w:hAnsi="Century"/>
                <w:color w:val="auto"/>
              </w:rPr>
            </w:pPr>
            <w:r>
              <w:rPr>
                <w:rFonts w:cs="ＭＳ 明朝" w:hint="eastAsia"/>
                <w:sz w:val="22"/>
                <w:szCs w:val="22"/>
              </w:rPr>
              <w:t>Ｂ・Ｃ型肝炎は血液そのものを介さない限り水平感染は考えられないので，予防するために出席停止をする必要はない。</w:t>
            </w:r>
          </w:p>
        </w:tc>
      </w:tr>
      <w:tr w:rsidR="00F774A8">
        <w:trPr>
          <w:trHeight w:val="1260"/>
        </w:trPr>
        <w:tc>
          <w:tcPr>
            <w:tcW w:w="2965" w:type="dxa"/>
            <w:tcBorders>
              <w:top w:val="single" w:sz="4" w:space="0" w:color="000000"/>
              <w:left w:val="single" w:sz="4" w:space="0" w:color="000000"/>
              <w:bottom w:val="nil"/>
              <w:right w:val="single" w:sz="4" w:space="0" w:color="000000"/>
            </w:tcBorders>
            <w:vAlign w:val="center"/>
          </w:tcPr>
          <w:p w:rsidR="00215F69" w:rsidRDefault="00F774A8" w:rsidP="00215F69">
            <w:pPr>
              <w:suppressAutoHyphens/>
              <w:kinsoku w:val="0"/>
              <w:autoSpaceDE w:val="0"/>
              <w:autoSpaceDN w:val="0"/>
              <w:spacing w:line="240" w:lineRule="exact"/>
              <w:rPr>
                <w:rFonts w:ascii="ＭＳ 明朝" w:hAnsi="Century"/>
                <w:spacing w:val="4"/>
              </w:rPr>
            </w:pPr>
            <w:r>
              <w:rPr>
                <w:rFonts w:cs="ＭＳ 明朝" w:hint="eastAsia"/>
                <w:sz w:val="22"/>
                <w:szCs w:val="22"/>
              </w:rPr>
              <w:t>手足口病</w:t>
            </w:r>
          </w:p>
          <w:p w:rsidR="00215F69" w:rsidRDefault="00215F69" w:rsidP="00215F69">
            <w:pPr>
              <w:suppressAutoHyphens/>
              <w:kinsoku w:val="0"/>
              <w:autoSpaceDE w:val="0"/>
              <w:autoSpaceDN w:val="0"/>
              <w:spacing w:line="240" w:lineRule="exact"/>
              <w:rPr>
                <w:rFonts w:ascii="ＭＳ 明朝" w:hAnsi="Century"/>
                <w:spacing w:val="4"/>
              </w:rPr>
            </w:pPr>
          </w:p>
          <w:p w:rsidR="00215F69" w:rsidRDefault="00215F69" w:rsidP="00215F69">
            <w:pPr>
              <w:suppressAutoHyphens/>
              <w:kinsoku w:val="0"/>
              <w:autoSpaceDE w:val="0"/>
              <w:autoSpaceDN w:val="0"/>
              <w:spacing w:line="240" w:lineRule="exact"/>
              <w:rPr>
                <w:rFonts w:ascii="ＭＳ 明朝" w:hAnsi="Century"/>
                <w:spacing w:val="4"/>
              </w:rPr>
            </w:pPr>
          </w:p>
          <w:p w:rsidR="00215F69" w:rsidRDefault="00215F69" w:rsidP="00215F69">
            <w:pPr>
              <w:suppressAutoHyphens/>
              <w:kinsoku w:val="0"/>
              <w:autoSpaceDE w:val="0"/>
              <w:autoSpaceDN w:val="0"/>
              <w:spacing w:line="240" w:lineRule="exact"/>
              <w:rPr>
                <w:rFonts w:ascii="ＭＳ 明朝" w:hAnsi="Century"/>
                <w:spacing w:val="4"/>
              </w:rPr>
            </w:pPr>
          </w:p>
          <w:p w:rsidR="00215F69" w:rsidRDefault="00215F69" w:rsidP="00215F69">
            <w:pPr>
              <w:suppressAutoHyphens/>
              <w:kinsoku w:val="0"/>
              <w:autoSpaceDE w:val="0"/>
              <w:autoSpaceDN w:val="0"/>
              <w:spacing w:line="240" w:lineRule="exact"/>
              <w:rPr>
                <w:rFonts w:ascii="ＭＳ 明朝" w:hAnsi="Century"/>
                <w:color w:val="auto"/>
              </w:rPr>
            </w:pPr>
          </w:p>
        </w:tc>
        <w:tc>
          <w:tcPr>
            <w:tcW w:w="6302" w:type="dxa"/>
            <w:tcBorders>
              <w:top w:val="single" w:sz="4" w:space="0" w:color="000000"/>
              <w:left w:val="single" w:sz="4" w:space="0" w:color="000000"/>
              <w:bottom w:val="nil"/>
              <w:right w:val="single" w:sz="4" w:space="0" w:color="000000"/>
            </w:tcBorders>
            <w:vAlign w:val="center"/>
          </w:tcPr>
          <w:p w:rsidR="00215F69" w:rsidRDefault="00F774A8" w:rsidP="00215F69">
            <w:pPr>
              <w:suppressAutoHyphens/>
              <w:kinsoku w:val="0"/>
              <w:autoSpaceDE w:val="0"/>
              <w:autoSpaceDN w:val="0"/>
              <w:spacing w:line="240" w:lineRule="exact"/>
              <w:rPr>
                <w:rFonts w:ascii="ＭＳ 明朝" w:hAnsi="Century"/>
                <w:color w:val="auto"/>
              </w:rPr>
            </w:pPr>
            <w:r>
              <w:rPr>
                <w:rFonts w:cs="ＭＳ 明朝" w:hint="eastAsia"/>
                <w:sz w:val="22"/>
                <w:szCs w:val="22"/>
              </w:rPr>
              <w:t>主な感染経路は，咽頭でのウィルスの増殖期間中の飛沫感染であり，発熱や咽頭・口腔の水疱・潰瘍を伴う急性期は感染源となる。糞便のみからウィルスが排泄されている程度の場合は，感染力は強くないと判断されるので，全身症状の安定した者は一般的な予防法の励行を行えば登校は可能。</w:t>
            </w:r>
          </w:p>
        </w:tc>
      </w:tr>
      <w:tr w:rsidR="00F774A8">
        <w:trPr>
          <w:trHeight w:val="616"/>
        </w:trPr>
        <w:tc>
          <w:tcPr>
            <w:tcW w:w="2965" w:type="dxa"/>
            <w:tcBorders>
              <w:top w:val="single" w:sz="4" w:space="0" w:color="000000"/>
              <w:left w:val="single" w:sz="4" w:space="0" w:color="000000"/>
              <w:bottom w:val="nil"/>
              <w:right w:val="single" w:sz="4" w:space="0" w:color="000000"/>
            </w:tcBorders>
            <w:vAlign w:val="center"/>
          </w:tcPr>
          <w:p w:rsidR="00215F69" w:rsidRDefault="00F774A8" w:rsidP="00215F69">
            <w:pPr>
              <w:suppressAutoHyphens/>
              <w:kinsoku w:val="0"/>
              <w:autoSpaceDE w:val="0"/>
              <w:autoSpaceDN w:val="0"/>
              <w:spacing w:line="240" w:lineRule="exact"/>
              <w:rPr>
                <w:rFonts w:ascii="ＭＳ 明朝" w:hAnsi="Century"/>
                <w:spacing w:val="4"/>
              </w:rPr>
            </w:pPr>
            <w:r>
              <w:rPr>
                <w:rFonts w:cs="ＭＳ 明朝" w:hint="eastAsia"/>
                <w:sz w:val="22"/>
                <w:szCs w:val="22"/>
              </w:rPr>
              <w:t>伝染性紅斑</w:t>
            </w:r>
          </w:p>
          <w:p w:rsidR="00215F69" w:rsidRDefault="00F774A8" w:rsidP="00215F69">
            <w:pPr>
              <w:suppressAutoHyphens/>
              <w:kinsoku w:val="0"/>
              <w:autoSpaceDE w:val="0"/>
              <w:autoSpaceDN w:val="0"/>
              <w:spacing w:line="240" w:lineRule="exact"/>
              <w:rPr>
                <w:rFonts w:ascii="ＭＳ 明朝" w:hAnsi="Century"/>
                <w:color w:val="auto"/>
              </w:rPr>
            </w:pPr>
            <w:r>
              <w:rPr>
                <w:sz w:val="22"/>
                <w:szCs w:val="22"/>
              </w:rPr>
              <w:t xml:space="preserve">  </w:t>
            </w:r>
            <w:r>
              <w:rPr>
                <w:rFonts w:cs="ＭＳ 明朝" w:hint="eastAsia"/>
                <w:sz w:val="22"/>
                <w:szCs w:val="22"/>
              </w:rPr>
              <w:t>（りんご病）</w:t>
            </w:r>
          </w:p>
        </w:tc>
        <w:tc>
          <w:tcPr>
            <w:tcW w:w="6302" w:type="dxa"/>
            <w:tcBorders>
              <w:top w:val="single" w:sz="4" w:space="0" w:color="000000"/>
              <w:left w:val="single" w:sz="4" w:space="0" w:color="000000"/>
              <w:bottom w:val="nil"/>
              <w:right w:val="single" w:sz="4" w:space="0" w:color="000000"/>
            </w:tcBorders>
            <w:vAlign w:val="center"/>
          </w:tcPr>
          <w:p w:rsidR="00215F69" w:rsidRDefault="00F774A8" w:rsidP="00215F69">
            <w:pPr>
              <w:suppressAutoHyphens/>
              <w:kinsoku w:val="0"/>
              <w:autoSpaceDE w:val="0"/>
              <w:autoSpaceDN w:val="0"/>
              <w:spacing w:line="240" w:lineRule="exact"/>
              <w:rPr>
                <w:rFonts w:ascii="ＭＳ 明朝" w:hAnsi="Century"/>
                <w:color w:val="auto"/>
              </w:rPr>
            </w:pPr>
            <w:r>
              <w:rPr>
                <w:rFonts w:cs="ＭＳ 明朝" w:hint="eastAsia"/>
                <w:sz w:val="22"/>
                <w:szCs w:val="22"/>
              </w:rPr>
              <w:t>発疹期には感染力はほとんど消失していると考えられるので発疹のみで全身症状のよい者は登校可能。</w:t>
            </w:r>
          </w:p>
        </w:tc>
      </w:tr>
      <w:tr w:rsidR="00F774A8">
        <w:trPr>
          <w:trHeight w:val="286"/>
        </w:trPr>
        <w:tc>
          <w:tcPr>
            <w:tcW w:w="2965" w:type="dxa"/>
            <w:tcBorders>
              <w:top w:val="single" w:sz="4" w:space="0" w:color="000000"/>
              <w:left w:val="single" w:sz="4" w:space="0" w:color="000000"/>
              <w:bottom w:val="nil"/>
              <w:right w:val="single" w:sz="4" w:space="0" w:color="000000"/>
            </w:tcBorders>
            <w:vAlign w:val="center"/>
          </w:tcPr>
          <w:p w:rsidR="00215F69" w:rsidRDefault="00F774A8" w:rsidP="00215F69">
            <w:pPr>
              <w:suppressAutoHyphens/>
              <w:kinsoku w:val="0"/>
              <w:autoSpaceDE w:val="0"/>
              <w:autoSpaceDN w:val="0"/>
              <w:spacing w:line="240" w:lineRule="exact"/>
              <w:rPr>
                <w:rFonts w:ascii="ＭＳ 明朝" w:hAnsi="Century"/>
                <w:color w:val="auto"/>
              </w:rPr>
            </w:pPr>
            <w:r>
              <w:rPr>
                <w:rFonts w:cs="ＭＳ 明朝" w:hint="eastAsia"/>
                <w:sz w:val="22"/>
                <w:szCs w:val="22"/>
              </w:rPr>
              <w:t>ヘルパンギーナ</w:t>
            </w:r>
          </w:p>
        </w:tc>
        <w:tc>
          <w:tcPr>
            <w:tcW w:w="6302" w:type="dxa"/>
            <w:tcBorders>
              <w:top w:val="single" w:sz="4" w:space="0" w:color="000000"/>
              <w:left w:val="single" w:sz="4" w:space="0" w:color="000000"/>
              <w:bottom w:val="nil"/>
              <w:right w:val="single" w:sz="4" w:space="0" w:color="000000"/>
            </w:tcBorders>
            <w:vAlign w:val="center"/>
          </w:tcPr>
          <w:p w:rsidR="00215F69" w:rsidRDefault="00F774A8" w:rsidP="00215F69">
            <w:pPr>
              <w:suppressAutoHyphens/>
              <w:kinsoku w:val="0"/>
              <w:autoSpaceDE w:val="0"/>
              <w:autoSpaceDN w:val="0"/>
              <w:spacing w:line="240" w:lineRule="exact"/>
              <w:rPr>
                <w:rFonts w:ascii="ＭＳ 明朝" w:hAnsi="Century"/>
                <w:color w:val="auto"/>
              </w:rPr>
            </w:pPr>
            <w:r>
              <w:rPr>
                <w:rFonts w:cs="ＭＳ 明朝" w:hint="eastAsia"/>
                <w:sz w:val="22"/>
                <w:szCs w:val="22"/>
              </w:rPr>
              <w:t>手足口病に準じる。</w:t>
            </w:r>
          </w:p>
        </w:tc>
      </w:tr>
      <w:tr w:rsidR="00F774A8">
        <w:trPr>
          <w:trHeight w:val="602"/>
        </w:trPr>
        <w:tc>
          <w:tcPr>
            <w:tcW w:w="2965" w:type="dxa"/>
            <w:tcBorders>
              <w:top w:val="single" w:sz="4" w:space="0" w:color="000000"/>
              <w:left w:val="single" w:sz="4" w:space="0" w:color="000000"/>
              <w:bottom w:val="nil"/>
              <w:right w:val="single" w:sz="4" w:space="0" w:color="000000"/>
            </w:tcBorders>
            <w:vAlign w:val="center"/>
          </w:tcPr>
          <w:p w:rsidR="00215F69" w:rsidRDefault="00F774A8" w:rsidP="00215F69">
            <w:pPr>
              <w:suppressAutoHyphens/>
              <w:kinsoku w:val="0"/>
              <w:autoSpaceDE w:val="0"/>
              <w:autoSpaceDN w:val="0"/>
              <w:spacing w:line="240" w:lineRule="exact"/>
              <w:rPr>
                <w:rFonts w:cs="ＭＳ 明朝" w:hint="eastAsia"/>
                <w:sz w:val="22"/>
                <w:szCs w:val="22"/>
              </w:rPr>
            </w:pPr>
            <w:r>
              <w:rPr>
                <w:rFonts w:cs="ＭＳ 明朝" w:hint="eastAsia"/>
                <w:sz w:val="22"/>
                <w:szCs w:val="22"/>
              </w:rPr>
              <w:t>マイコプラズマ感染症</w:t>
            </w:r>
          </w:p>
          <w:p w:rsidR="00215F69" w:rsidRDefault="00215F69" w:rsidP="00215F69">
            <w:pPr>
              <w:suppressAutoHyphens/>
              <w:kinsoku w:val="0"/>
              <w:autoSpaceDE w:val="0"/>
              <w:autoSpaceDN w:val="0"/>
              <w:spacing w:line="240" w:lineRule="exact"/>
              <w:rPr>
                <w:rFonts w:ascii="ＭＳ 明朝" w:hAnsi="Century"/>
                <w:color w:val="auto"/>
              </w:rPr>
            </w:pPr>
          </w:p>
        </w:tc>
        <w:tc>
          <w:tcPr>
            <w:tcW w:w="6302" w:type="dxa"/>
            <w:tcBorders>
              <w:top w:val="single" w:sz="4" w:space="0" w:color="000000"/>
              <w:left w:val="single" w:sz="4" w:space="0" w:color="000000"/>
              <w:bottom w:val="nil"/>
              <w:right w:val="single" w:sz="4" w:space="0" w:color="000000"/>
            </w:tcBorders>
            <w:vAlign w:val="center"/>
          </w:tcPr>
          <w:p w:rsidR="00215F69" w:rsidRDefault="00F774A8" w:rsidP="00215F69">
            <w:pPr>
              <w:suppressAutoHyphens/>
              <w:kinsoku w:val="0"/>
              <w:autoSpaceDE w:val="0"/>
              <w:autoSpaceDN w:val="0"/>
              <w:spacing w:line="240" w:lineRule="exact"/>
              <w:rPr>
                <w:rFonts w:ascii="ＭＳ 明朝" w:hAnsi="Century"/>
                <w:color w:val="auto"/>
              </w:rPr>
            </w:pPr>
            <w:r>
              <w:rPr>
                <w:rFonts w:cs="ＭＳ 明朝" w:hint="eastAsia"/>
                <w:sz w:val="22"/>
                <w:szCs w:val="22"/>
              </w:rPr>
              <w:t>感染力の強い急性期が終わった後，症状が改善し，全身状態のよい者は登校可能。</w:t>
            </w:r>
          </w:p>
        </w:tc>
      </w:tr>
      <w:tr w:rsidR="00F774A8">
        <w:trPr>
          <w:trHeight w:val="923"/>
        </w:trPr>
        <w:tc>
          <w:tcPr>
            <w:tcW w:w="2965" w:type="dxa"/>
            <w:tcBorders>
              <w:top w:val="single" w:sz="4" w:space="0" w:color="000000"/>
              <w:left w:val="single" w:sz="4" w:space="0" w:color="000000"/>
              <w:bottom w:val="single" w:sz="4" w:space="0" w:color="000000"/>
              <w:right w:val="single" w:sz="4" w:space="0" w:color="000000"/>
            </w:tcBorders>
            <w:vAlign w:val="center"/>
          </w:tcPr>
          <w:p w:rsidR="00215F69" w:rsidRDefault="00F774A8" w:rsidP="00215F69">
            <w:pPr>
              <w:suppressAutoHyphens/>
              <w:kinsoku w:val="0"/>
              <w:autoSpaceDE w:val="0"/>
              <w:autoSpaceDN w:val="0"/>
              <w:spacing w:line="240" w:lineRule="exact"/>
              <w:rPr>
                <w:rFonts w:cs="ＭＳ 明朝" w:hint="eastAsia"/>
                <w:sz w:val="22"/>
                <w:szCs w:val="22"/>
              </w:rPr>
            </w:pPr>
            <w:r>
              <w:rPr>
                <w:rFonts w:cs="ＭＳ 明朝" w:hint="eastAsia"/>
                <w:sz w:val="22"/>
                <w:szCs w:val="22"/>
              </w:rPr>
              <w:t>流行性嘔吐下痢症</w:t>
            </w:r>
          </w:p>
          <w:p w:rsidR="00215F69" w:rsidRDefault="00215F69" w:rsidP="00215F69">
            <w:pPr>
              <w:suppressAutoHyphens/>
              <w:kinsoku w:val="0"/>
              <w:autoSpaceDE w:val="0"/>
              <w:autoSpaceDN w:val="0"/>
              <w:spacing w:line="240" w:lineRule="exact"/>
              <w:rPr>
                <w:rFonts w:cs="ＭＳ 明朝" w:hint="eastAsia"/>
                <w:sz w:val="22"/>
                <w:szCs w:val="22"/>
              </w:rPr>
            </w:pPr>
          </w:p>
          <w:p w:rsidR="00215F69" w:rsidRDefault="00215F69" w:rsidP="00215F69">
            <w:pPr>
              <w:suppressAutoHyphens/>
              <w:kinsoku w:val="0"/>
              <w:autoSpaceDE w:val="0"/>
              <w:autoSpaceDN w:val="0"/>
              <w:spacing w:line="240" w:lineRule="exact"/>
              <w:rPr>
                <w:rFonts w:ascii="ＭＳ 明朝" w:hAnsi="Century"/>
                <w:color w:val="auto"/>
              </w:rPr>
            </w:pPr>
          </w:p>
        </w:tc>
        <w:tc>
          <w:tcPr>
            <w:tcW w:w="6302" w:type="dxa"/>
            <w:tcBorders>
              <w:top w:val="single" w:sz="4" w:space="0" w:color="000000"/>
              <w:left w:val="single" w:sz="4" w:space="0" w:color="000000"/>
              <w:bottom w:val="single" w:sz="4" w:space="0" w:color="000000"/>
              <w:right w:val="single" w:sz="4" w:space="0" w:color="000000"/>
            </w:tcBorders>
            <w:vAlign w:val="center"/>
          </w:tcPr>
          <w:p w:rsidR="00215F69" w:rsidRDefault="00F774A8" w:rsidP="00215F69">
            <w:pPr>
              <w:suppressAutoHyphens/>
              <w:kinsoku w:val="0"/>
              <w:autoSpaceDE w:val="0"/>
              <w:autoSpaceDN w:val="0"/>
              <w:spacing w:line="240" w:lineRule="exact"/>
              <w:rPr>
                <w:rFonts w:ascii="ＭＳ 明朝" w:hAnsi="Century"/>
                <w:color w:val="auto"/>
              </w:rPr>
            </w:pPr>
            <w:r>
              <w:rPr>
                <w:rFonts w:cs="ＭＳ 明朝" w:hint="eastAsia"/>
                <w:sz w:val="22"/>
                <w:szCs w:val="22"/>
              </w:rPr>
              <w:t>ウィルス性腸管感染症は，症状がある間が主なウィルスの排泄期間であるため，下痢・嘔吐症状から回復した後，全身状態のよい者は登校可能。</w:t>
            </w:r>
          </w:p>
        </w:tc>
      </w:tr>
    </w:tbl>
    <w:p w:rsidR="000705BC" w:rsidRPr="00F24897" w:rsidRDefault="00215F69" w:rsidP="00F24897">
      <w:pPr>
        <w:spacing w:line="240" w:lineRule="exact"/>
        <w:jc w:val="right"/>
        <w:rPr>
          <w:rFonts w:ascii="ＭＳ 明朝" w:hint="eastAsia"/>
          <w:sz w:val="22"/>
          <w:szCs w:val="22"/>
        </w:rPr>
      </w:pPr>
      <w:r>
        <w:rPr>
          <w:sz w:val="22"/>
          <w:szCs w:val="22"/>
        </w:rPr>
        <w:t xml:space="preserve">   </w:t>
      </w:r>
      <w:r>
        <w:rPr>
          <w:rFonts w:ascii="ＭＳ 明朝" w:hAnsi="ＭＳ 明朝" w:cs="ＭＳ 明朝"/>
          <w:sz w:val="22"/>
          <w:szCs w:val="22"/>
        </w:rPr>
        <w:t>(</w:t>
      </w:r>
      <w:r>
        <w:rPr>
          <w:rFonts w:ascii="ＭＳ 明朝" w:hAnsi="ＭＳ 明朝" w:cs="ＭＳ 明朝" w:hint="eastAsia"/>
          <w:sz w:val="22"/>
          <w:szCs w:val="22"/>
        </w:rPr>
        <w:t>学校保健安全法施行規則より</w:t>
      </w:r>
      <w:r>
        <w:rPr>
          <w:rFonts w:ascii="ＭＳ 明朝" w:hAnsi="ＭＳ 明朝" w:cs="ＭＳ 明朝"/>
          <w:sz w:val="22"/>
          <w:szCs w:val="22"/>
        </w:rPr>
        <w:t>)</w:t>
      </w:r>
    </w:p>
    <w:sectPr w:rsidR="000705BC" w:rsidRPr="00F24897" w:rsidSect="00F24897">
      <w:pgSz w:w="11906" w:h="16838" w:code="9"/>
      <w:pgMar w:top="1134" w:right="1247" w:bottom="1134" w:left="1247"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70F" w:rsidRDefault="005F170F" w:rsidP="00D3705D">
      <w:r>
        <w:separator/>
      </w:r>
    </w:p>
  </w:endnote>
  <w:endnote w:type="continuationSeparator" w:id="0">
    <w:p w:rsidR="005F170F" w:rsidRDefault="005F170F" w:rsidP="00D3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70F" w:rsidRDefault="005F170F" w:rsidP="00D3705D">
      <w:r>
        <w:separator/>
      </w:r>
    </w:p>
  </w:footnote>
  <w:footnote w:type="continuationSeparator" w:id="0">
    <w:p w:rsidR="005F170F" w:rsidRDefault="005F170F" w:rsidP="00D37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22A7F"/>
    <w:multiLevelType w:val="hybridMultilevel"/>
    <w:tmpl w:val="B54A5AD6"/>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 w15:restartNumberingAfterBreak="0">
    <w:nsid w:val="18F52645"/>
    <w:multiLevelType w:val="hybridMultilevel"/>
    <w:tmpl w:val="B302C1AA"/>
    <w:lvl w:ilvl="0">
      <w:numFmt w:val="bullet"/>
      <w:lvlText w:val="○"/>
      <w:lvlJc w:val="left"/>
      <w:pPr>
        <w:ind w:left="720" w:hanging="360"/>
      </w:pPr>
      <w:rPr>
        <w:rFonts w:ascii="ＭＳ 明朝" w:eastAsia="ＭＳ 明朝" w:hAnsi="ＭＳ 明朝" w:cs="Times New Roman" w:hint="eastAsia"/>
      </w:rPr>
    </w:lvl>
    <w:lvl w:ilvl="1" w:tentative="1">
      <w:start w:val="1"/>
      <w:numFmt w:val="bullet"/>
      <w:lvlText w:val=""/>
      <w:lvlJc w:val="left"/>
      <w:pPr>
        <w:ind w:left="1200" w:hanging="420"/>
      </w:pPr>
      <w:rPr>
        <w:rFonts w:ascii="Wingdings" w:hAnsi="Wingdings" w:hint="default"/>
      </w:rPr>
    </w:lvl>
    <w:lvl w:ilvl="2" w:tentative="1">
      <w:start w:val="1"/>
      <w:numFmt w:val="bullet"/>
      <w:lvlText w:val=""/>
      <w:lvlJc w:val="left"/>
      <w:pPr>
        <w:ind w:left="1620" w:hanging="420"/>
      </w:pPr>
      <w:rPr>
        <w:rFonts w:ascii="Wingdings" w:hAnsi="Wingdings" w:hint="default"/>
      </w:rPr>
    </w:lvl>
    <w:lvl w:ilvl="3" w:tentative="1">
      <w:start w:val="1"/>
      <w:numFmt w:val="bullet"/>
      <w:lvlText w:val=""/>
      <w:lvlJc w:val="left"/>
      <w:pPr>
        <w:ind w:left="2040" w:hanging="420"/>
      </w:pPr>
      <w:rPr>
        <w:rFonts w:ascii="Wingdings" w:hAnsi="Wingdings" w:hint="default"/>
      </w:rPr>
    </w:lvl>
    <w:lvl w:ilvl="4" w:tentative="1">
      <w:start w:val="1"/>
      <w:numFmt w:val="bullet"/>
      <w:lvlText w:val=""/>
      <w:lvlJc w:val="left"/>
      <w:pPr>
        <w:ind w:left="2460" w:hanging="420"/>
      </w:pPr>
      <w:rPr>
        <w:rFonts w:ascii="Wingdings" w:hAnsi="Wingdings" w:hint="default"/>
      </w:rPr>
    </w:lvl>
    <w:lvl w:ilvl="5" w:tentative="1">
      <w:start w:val="1"/>
      <w:numFmt w:val="bullet"/>
      <w:lvlText w:val=""/>
      <w:lvlJc w:val="left"/>
      <w:pPr>
        <w:ind w:left="2880" w:hanging="420"/>
      </w:pPr>
      <w:rPr>
        <w:rFonts w:ascii="Wingdings" w:hAnsi="Wingdings" w:hint="default"/>
      </w:rPr>
    </w:lvl>
    <w:lvl w:ilvl="6" w:tentative="1">
      <w:start w:val="1"/>
      <w:numFmt w:val="bullet"/>
      <w:lvlText w:val=""/>
      <w:lvlJc w:val="left"/>
      <w:pPr>
        <w:ind w:left="3300" w:hanging="420"/>
      </w:pPr>
      <w:rPr>
        <w:rFonts w:ascii="Wingdings" w:hAnsi="Wingdings" w:hint="default"/>
      </w:rPr>
    </w:lvl>
    <w:lvl w:ilvl="7" w:tentative="1">
      <w:start w:val="1"/>
      <w:numFmt w:val="bullet"/>
      <w:lvlText w:val=""/>
      <w:lvlJc w:val="left"/>
      <w:pPr>
        <w:ind w:left="3720" w:hanging="420"/>
      </w:pPr>
      <w:rPr>
        <w:rFonts w:ascii="Wingdings" w:hAnsi="Wingdings" w:hint="default"/>
      </w:rPr>
    </w:lvl>
    <w:lvl w:ilvl="8" w:tentative="1">
      <w:start w:val="1"/>
      <w:numFmt w:val="bullet"/>
      <w:lvlText w:val=""/>
      <w:lvlJc w:val="left"/>
      <w:pPr>
        <w:ind w:left="41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5BC"/>
    <w:rsid w:val="00066568"/>
    <w:rsid w:val="000705BC"/>
    <w:rsid w:val="00111CF4"/>
    <w:rsid w:val="00215F69"/>
    <w:rsid w:val="002E17E3"/>
    <w:rsid w:val="002F5077"/>
    <w:rsid w:val="00350AB6"/>
    <w:rsid w:val="003A355C"/>
    <w:rsid w:val="003D5DDB"/>
    <w:rsid w:val="003D69D5"/>
    <w:rsid w:val="00426D9E"/>
    <w:rsid w:val="004C0336"/>
    <w:rsid w:val="00504031"/>
    <w:rsid w:val="00583D7E"/>
    <w:rsid w:val="005F1452"/>
    <w:rsid w:val="005F170F"/>
    <w:rsid w:val="006053D5"/>
    <w:rsid w:val="00793ACC"/>
    <w:rsid w:val="007A0D74"/>
    <w:rsid w:val="007F6AE6"/>
    <w:rsid w:val="008E07B5"/>
    <w:rsid w:val="008E3831"/>
    <w:rsid w:val="009F016B"/>
    <w:rsid w:val="00A2609B"/>
    <w:rsid w:val="00A33C15"/>
    <w:rsid w:val="00B61A50"/>
    <w:rsid w:val="00BB6835"/>
    <w:rsid w:val="00C332D0"/>
    <w:rsid w:val="00CB595B"/>
    <w:rsid w:val="00CD2E30"/>
    <w:rsid w:val="00CF2114"/>
    <w:rsid w:val="00D3705D"/>
    <w:rsid w:val="00D563DE"/>
    <w:rsid w:val="00D73947"/>
    <w:rsid w:val="00D9256A"/>
    <w:rsid w:val="00DA46F5"/>
    <w:rsid w:val="00DD2CAE"/>
    <w:rsid w:val="00E21416"/>
    <w:rsid w:val="00E64B3C"/>
    <w:rsid w:val="00E93E3F"/>
    <w:rsid w:val="00EC4894"/>
    <w:rsid w:val="00F24897"/>
    <w:rsid w:val="00F35A02"/>
    <w:rsid w:val="00F56C4D"/>
    <w:rsid w:val="00F7530A"/>
    <w:rsid w:val="00F774A8"/>
    <w:rsid w:val="00F7780E"/>
    <w:rsid w:val="00F91B21"/>
    <w:rsid w:val="00FF1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6EE7653-C854-44E1-9CC9-3FA69322A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5BC"/>
    <w:pPr>
      <w:widowControl w:val="0"/>
      <w:overflowPunct w:val="0"/>
      <w:adjustRightInd w:val="0"/>
      <w:jc w:val="both"/>
      <w:textAlignment w:val="baseline"/>
    </w:pPr>
    <w:rPr>
      <w:rFonts w:ascii="Times New Roman" w:hAnsi="Times New Roman"/>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426D9E"/>
    <w:rPr>
      <w:rFonts w:ascii="Arial" w:eastAsia="ＭＳ ゴシック" w:hAnsi="Arial"/>
      <w:sz w:val="18"/>
      <w:szCs w:val="18"/>
    </w:rPr>
  </w:style>
  <w:style w:type="paragraph" w:styleId="a4">
    <w:name w:val="header"/>
    <w:basedOn w:val="a"/>
    <w:link w:val="a5"/>
    <w:rsid w:val="00350AB6"/>
    <w:pPr>
      <w:tabs>
        <w:tab w:val="center" w:pos="4252"/>
        <w:tab w:val="right" w:pos="8504"/>
      </w:tabs>
      <w:snapToGrid w:val="0"/>
    </w:pPr>
  </w:style>
  <w:style w:type="character" w:customStyle="1" w:styleId="a5">
    <w:name w:val="ヘッダー (文字)"/>
    <w:link w:val="a4"/>
    <w:rsid w:val="00350AB6"/>
    <w:rPr>
      <w:rFonts w:ascii="Times New Roman" w:hAnsi="Times New Roman"/>
      <w:color w:val="000000"/>
      <w:sz w:val="24"/>
      <w:szCs w:val="24"/>
    </w:rPr>
  </w:style>
  <w:style w:type="paragraph" w:styleId="a6">
    <w:name w:val="footer"/>
    <w:basedOn w:val="a"/>
    <w:link w:val="a7"/>
    <w:rsid w:val="00350AB6"/>
    <w:pPr>
      <w:tabs>
        <w:tab w:val="center" w:pos="4252"/>
        <w:tab w:val="right" w:pos="8504"/>
      </w:tabs>
      <w:snapToGrid w:val="0"/>
    </w:pPr>
  </w:style>
  <w:style w:type="character" w:customStyle="1" w:styleId="a7">
    <w:name w:val="フッター (文字)"/>
    <w:link w:val="a6"/>
    <w:rsid w:val="00350AB6"/>
    <w:rPr>
      <w:rFonts w:ascii="Times New Roman" w:hAnsi="Times New Roman"/>
      <w:color w:val="000000"/>
      <w:sz w:val="24"/>
      <w:szCs w:val="24"/>
    </w:rPr>
  </w:style>
  <w:style w:type="character" w:styleId="a8">
    <w:name w:val="annotation reference"/>
    <w:rsid w:val="004C0336"/>
    <w:rPr>
      <w:sz w:val="18"/>
      <w:szCs w:val="18"/>
    </w:rPr>
  </w:style>
  <w:style w:type="paragraph" w:styleId="a9">
    <w:name w:val="annotation text"/>
    <w:basedOn w:val="a"/>
    <w:link w:val="aa"/>
    <w:rsid w:val="004C0336"/>
    <w:pPr>
      <w:jc w:val="left"/>
    </w:pPr>
  </w:style>
  <w:style w:type="character" w:customStyle="1" w:styleId="aa">
    <w:name w:val="コメント文字列 (文字)"/>
    <w:link w:val="a9"/>
    <w:rsid w:val="004C0336"/>
    <w:rPr>
      <w:rFonts w:ascii="Times New Roman" w:hAnsi="Times New Roman"/>
      <w:color w:val="000000"/>
      <w:sz w:val="24"/>
      <w:szCs w:val="24"/>
    </w:rPr>
  </w:style>
  <w:style w:type="paragraph" w:styleId="ab">
    <w:name w:val="annotation subject"/>
    <w:basedOn w:val="a9"/>
    <w:next w:val="a9"/>
    <w:link w:val="ac"/>
    <w:rsid w:val="004C0336"/>
    <w:rPr>
      <w:b/>
      <w:bCs/>
    </w:rPr>
  </w:style>
  <w:style w:type="character" w:customStyle="1" w:styleId="ac">
    <w:name w:val="コメント内容 (文字)"/>
    <w:link w:val="ab"/>
    <w:rsid w:val="004C0336"/>
    <w:rPr>
      <w:rFonts w:ascii="Times New Roman" w:hAnsi="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1424</Words>
  <Characters>497</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刈谷市</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nakano</dc:creator>
  <cp:keywords/>
  <dc:description/>
  <cp:lastModifiedBy>小垣江東小学校</cp:lastModifiedBy>
  <cp:revision>2</cp:revision>
  <cp:lastPrinted>2016-10-19T23:16:00Z</cp:lastPrinted>
  <dcterms:created xsi:type="dcterms:W3CDTF">2023-09-27T00:38:00Z</dcterms:created>
  <dcterms:modified xsi:type="dcterms:W3CDTF">2023-09-27T00:38:00Z</dcterms:modified>
</cp:coreProperties>
</file>